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D51D" w14:textId="3A7E02E4" w:rsidR="004C41AE" w:rsidRPr="00874591" w:rsidRDefault="004C41AE" w:rsidP="00A84C3C">
      <w:pPr>
        <w:ind w:left="36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74591">
        <w:rPr>
          <w:rFonts w:ascii="Arial" w:hAnsi="Arial" w:cs="Arial"/>
          <w:b/>
          <w:bCs/>
          <w:color w:val="000000" w:themeColor="text1"/>
          <w:sz w:val="22"/>
          <w:szCs w:val="22"/>
        </w:rPr>
        <w:t>NOTES OF 2</w:t>
      </w:r>
      <w:r w:rsidR="00874591" w:rsidRPr="00874591">
        <w:rPr>
          <w:rFonts w:ascii="Arial" w:hAnsi="Arial" w:cs="Arial"/>
          <w:b/>
          <w:bCs/>
          <w:color w:val="000000" w:themeColor="text1"/>
          <w:sz w:val="22"/>
          <w:szCs w:val="22"/>
        </w:rPr>
        <w:t>4th</w:t>
      </w:r>
      <w:r w:rsidRPr="0087459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CANNING TOWN RESIDENTS’ STEERING GROUP MEETING</w:t>
      </w:r>
    </w:p>
    <w:p w14:paraId="56BFAB33" w14:textId="019F0AF3" w:rsidR="004C41AE" w:rsidRPr="00874591" w:rsidRDefault="004C41AE" w:rsidP="00A84C3C">
      <w:pPr>
        <w:ind w:left="36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74591">
        <w:rPr>
          <w:rFonts w:ascii="Arial" w:hAnsi="Arial" w:cs="Arial"/>
          <w:b/>
          <w:bCs/>
          <w:color w:val="000000" w:themeColor="text1"/>
          <w:sz w:val="22"/>
          <w:szCs w:val="22"/>
        </w:rPr>
        <w:t>HELD VIRTUALLY ON</w:t>
      </w:r>
      <w:r w:rsidR="00177F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THURSDAY</w:t>
      </w:r>
      <w:r w:rsidRPr="0087459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74591" w:rsidRPr="00874591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177F32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407E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July 2022</w:t>
      </w:r>
      <w:r w:rsidRPr="0087459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at 6pm</w:t>
      </w:r>
    </w:p>
    <w:p w14:paraId="1217B26D" w14:textId="77777777" w:rsidR="004C41AE" w:rsidRPr="004C41AE" w:rsidRDefault="004C41AE" w:rsidP="00A84C3C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224AC7B" w14:textId="77777777" w:rsidR="004C41AE" w:rsidRPr="00874591" w:rsidRDefault="004C41AE" w:rsidP="00A84C3C">
      <w:pPr>
        <w:ind w:left="36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74591">
        <w:rPr>
          <w:rFonts w:ascii="Arial" w:hAnsi="Arial" w:cs="Arial"/>
          <w:b/>
          <w:bCs/>
          <w:color w:val="000000" w:themeColor="text1"/>
          <w:sz w:val="22"/>
          <w:szCs w:val="22"/>
        </w:rPr>
        <w:t>AGENDA</w:t>
      </w:r>
    </w:p>
    <w:p w14:paraId="43F9BCF4" w14:textId="77777777" w:rsidR="004C41AE" w:rsidRPr="00453964" w:rsidRDefault="004C41AE" w:rsidP="00A84C3C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2681"/>
        <w:tblW w:w="9825" w:type="dxa"/>
        <w:tblLook w:val="04A0" w:firstRow="1" w:lastRow="0" w:firstColumn="1" w:lastColumn="0" w:noHBand="0" w:noVBand="1"/>
      </w:tblPr>
      <w:tblGrid>
        <w:gridCol w:w="899"/>
        <w:gridCol w:w="4585"/>
        <w:gridCol w:w="4341"/>
      </w:tblGrid>
      <w:tr w:rsidR="004C41AE" w:rsidRPr="00453964" w14:paraId="639AB1D3" w14:textId="77777777" w:rsidTr="00E93F76">
        <w:trPr>
          <w:trHeight w:val="414"/>
        </w:trPr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2C769" w14:textId="77777777" w:rsidR="004C41AE" w:rsidRPr="00453964" w:rsidRDefault="004C41AE" w:rsidP="00A84C3C">
            <w:pPr>
              <w:ind w:left="36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5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390120" w14:textId="77777777" w:rsidR="004C41AE" w:rsidRPr="00453964" w:rsidRDefault="004C41AE" w:rsidP="00A84C3C">
            <w:pPr>
              <w:ind w:left="36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453964">
              <w:rPr>
                <w:rFonts w:ascii="Arial" w:hAnsi="Arial" w:cs="Arial"/>
                <w:b/>
                <w:color w:val="000000" w:themeColor="text1"/>
              </w:rPr>
              <w:t>Item:</w:t>
            </w:r>
          </w:p>
        </w:tc>
        <w:tc>
          <w:tcPr>
            <w:tcW w:w="4341" w:type="dxa"/>
            <w:shd w:val="clear" w:color="auto" w:fill="D9D9D9" w:themeFill="background1" w:themeFillShade="D9"/>
          </w:tcPr>
          <w:p w14:paraId="40ED1DBD" w14:textId="77777777" w:rsidR="004C41AE" w:rsidRPr="00453964" w:rsidRDefault="004C41AE" w:rsidP="00A84C3C">
            <w:pPr>
              <w:ind w:left="36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453964">
              <w:rPr>
                <w:rFonts w:ascii="Arial" w:hAnsi="Arial" w:cs="Arial"/>
                <w:b/>
                <w:color w:val="000000" w:themeColor="text1"/>
              </w:rPr>
              <w:t>Item Lead:</w:t>
            </w:r>
          </w:p>
        </w:tc>
      </w:tr>
      <w:tr w:rsidR="004C41AE" w:rsidRPr="00453964" w14:paraId="5BDFC31E" w14:textId="77777777" w:rsidTr="00E93F76">
        <w:trPr>
          <w:trHeight w:val="425"/>
        </w:trPr>
        <w:tc>
          <w:tcPr>
            <w:tcW w:w="899" w:type="dxa"/>
            <w:tcBorders>
              <w:top w:val="single" w:sz="4" w:space="0" w:color="auto"/>
            </w:tcBorders>
          </w:tcPr>
          <w:p w14:paraId="40A4E782" w14:textId="77777777" w:rsidR="004C41AE" w:rsidRPr="00453964" w:rsidRDefault="004C41AE" w:rsidP="00A84C3C">
            <w:pPr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r w:rsidRPr="00453964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4585" w:type="dxa"/>
            <w:vAlign w:val="center"/>
          </w:tcPr>
          <w:p w14:paraId="115249BC" w14:textId="77777777" w:rsidR="004C41AE" w:rsidRPr="00453964" w:rsidRDefault="004C41AE" w:rsidP="00A84C3C">
            <w:pPr>
              <w:ind w:left="360"/>
              <w:rPr>
                <w:rFonts w:ascii="Arial" w:hAnsi="Arial" w:cs="Arial"/>
                <w:b/>
                <w:color w:val="000000" w:themeColor="text1"/>
              </w:rPr>
            </w:pPr>
            <w:r w:rsidRPr="00453964">
              <w:rPr>
                <w:rFonts w:ascii="Arial" w:hAnsi="Arial" w:cs="Arial"/>
                <w:b/>
                <w:color w:val="000000" w:themeColor="text1"/>
              </w:rPr>
              <w:t>Welcome and introductions</w:t>
            </w:r>
          </w:p>
        </w:tc>
        <w:tc>
          <w:tcPr>
            <w:tcW w:w="4341" w:type="dxa"/>
            <w:vAlign w:val="center"/>
          </w:tcPr>
          <w:p w14:paraId="1CE36D2B" w14:textId="77777777" w:rsidR="004C41AE" w:rsidRPr="00453964" w:rsidRDefault="004C41AE" w:rsidP="00A84C3C">
            <w:pPr>
              <w:ind w:left="360"/>
              <w:rPr>
                <w:rFonts w:ascii="Arial" w:hAnsi="Arial" w:cs="Arial"/>
                <w:color w:val="000000" w:themeColor="text1"/>
              </w:rPr>
            </w:pPr>
            <w:r w:rsidRPr="00453964">
              <w:rPr>
                <w:rFonts w:ascii="Arial" w:hAnsi="Arial" w:cs="Arial"/>
                <w:color w:val="000000" w:themeColor="text1"/>
              </w:rPr>
              <w:t>Howard Mendick</w:t>
            </w:r>
          </w:p>
        </w:tc>
      </w:tr>
      <w:tr w:rsidR="008779F1" w:rsidRPr="00453964" w14:paraId="0B32EDD6" w14:textId="77777777" w:rsidTr="00E93F76">
        <w:trPr>
          <w:trHeight w:val="407"/>
        </w:trPr>
        <w:tc>
          <w:tcPr>
            <w:tcW w:w="899" w:type="dxa"/>
            <w:tcBorders>
              <w:top w:val="single" w:sz="4" w:space="0" w:color="auto"/>
            </w:tcBorders>
          </w:tcPr>
          <w:p w14:paraId="324D2E17" w14:textId="77777777" w:rsidR="008779F1" w:rsidRPr="00453964" w:rsidRDefault="008779F1" w:rsidP="00A84C3C">
            <w:pPr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r w:rsidRPr="00453964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4585" w:type="dxa"/>
            <w:vAlign w:val="center"/>
          </w:tcPr>
          <w:p w14:paraId="55EDFA2D" w14:textId="639CACB1" w:rsidR="008779F1" w:rsidRPr="00453964" w:rsidRDefault="008779F1" w:rsidP="00A84C3C">
            <w:pPr>
              <w:ind w:left="360"/>
              <w:rPr>
                <w:rFonts w:ascii="Arial" w:hAnsi="Arial" w:cs="Arial"/>
                <w:b/>
                <w:color w:val="000000" w:themeColor="text1"/>
              </w:rPr>
            </w:pPr>
            <w:r w:rsidRPr="00453964">
              <w:rPr>
                <w:rFonts w:ascii="Arial" w:hAnsi="Arial" w:cs="Arial"/>
                <w:b/>
                <w:color w:val="000000" w:themeColor="text1"/>
              </w:rPr>
              <w:t>Design Team update</w:t>
            </w:r>
          </w:p>
        </w:tc>
        <w:tc>
          <w:tcPr>
            <w:tcW w:w="4341" w:type="dxa"/>
            <w:vAlign w:val="center"/>
          </w:tcPr>
          <w:p w14:paraId="3AED9449" w14:textId="77777777" w:rsidR="008779F1" w:rsidRDefault="008779F1" w:rsidP="00A84C3C">
            <w:pPr>
              <w:ind w:left="360"/>
              <w:rPr>
                <w:rFonts w:ascii="Arial" w:hAnsi="Arial" w:cs="Arial"/>
                <w:color w:val="000000" w:themeColor="text1"/>
              </w:rPr>
            </w:pPr>
            <w:r w:rsidRPr="00453964">
              <w:rPr>
                <w:rFonts w:ascii="Arial" w:hAnsi="Arial" w:cs="Arial"/>
                <w:color w:val="000000" w:themeColor="text1"/>
              </w:rPr>
              <w:t>Alex Luria</w:t>
            </w:r>
          </w:p>
          <w:p w14:paraId="25A377AD" w14:textId="6C617E7E" w:rsidR="00D44C28" w:rsidRPr="00453964" w:rsidRDefault="00D44C28" w:rsidP="00A84C3C">
            <w:pPr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Shade Abdul</w:t>
            </w:r>
          </w:p>
        </w:tc>
      </w:tr>
      <w:tr w:rsidR="008779F1" w:rsidRPr="00453964" w14:paraId="7C278E99" w14:textId="77777777" w:rsidTr="00E93F76">
        <w:trPr>
          <w:trHeight w:val="419"/>
        </w:trPr>
        <w:tc>
          <w:tcPr>
            <w:tcW w:w="899" w:type="dxa"/>
            <w:tcBorders>
              <w:top w:val="single" w:sz="4" w:space="0" w:color="auto"/>
            </w:tcBorders>
          </w:tcPr>
          <w:p w14:paraId="3BDAD0E2" w14:textId="77777777" w:rsidR="008779F1" w:rsidRPr="00A84C3C" w:rsidRDefault="008779F1" w:rsidP="00A84C3C">
            <w:pPr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r w:rsidRPr="00A84C3C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4585" w:type="dxa"/>
            <w:vAlign w:val="center"/>
          </w:tcPr>
          <w:p w14:paraId="548C3309" w14:textId="79160F00" w:rsidR="008779F1" w:rsidRPr="00A84C3C" w:rsidRDefault="004C0FCF" w:rsidP="00A84C3C">
            <w:pPr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84C3C">
              <w:rPr>
                <w:rFonts w:ascii="Arial" w:hAnsi="Arial" w:cs="Arial"/>
                <w:b/>
                <w:color w:val="000000" w:themeColor="text1"/>
              </w:rPr>
              <w:t>Engagement update</w:t>
            </w:r>
          </w:p>
        </w:tc>
        <w:tc>
          <w:tcPr>
            <w:tcW w:w="4341" w:type="dxa"/>
            <w:vAlign w:val="center"/>
          </w:tcPr>
          <w:p w14:paraId="218EBE4F" w14:textId="1DF1DFE5" w:rsidR="008779F1" w:rsidRPr="00A84C3C" w:rsidRDefault="004C0FCF" w:rsidP="00A84C3C">
            <w:pPr>
              <w:ind w:left="360"/>
              <w:rPr>
                <w:rFonts w:ascii="Arial" w:hAnsi="Arial" w:cs="Arial"/>
                <w:color w:val="000000" w:themeColor="text1"/>
              </w:rPr>
            </w:pPr>
            <w:r w:rsidRPr="00A84C3C">
              <w:rPr>
                <w:rFonts w:ascii="Arial" w:hAnsi="Arial" w:cs="Arial"/>
                <w:color w:val="000000" w:themeColor="text1"/>
              </w:rPr>
              <w:t>Algina Kamara</w:t>
            </w:r>
          </w:p>
        </w:tc>
      </w:tr>
      <w:tr w:rsidR="008779F1" w:rsidRPr="00453964" w14:paraId="1ED7DD95" w14:textId="77777777" w:rsidTr="00E93F76">
        <w:trPr>
          <w:trHeight w:val="419"/>
        </w:trPr>
        <w:tc>
          <w:tcPr>
            <w:tcW w:w="899" w:type="dxa"/>
            <w:tcBorders>
              <w:top w:val="single" w:sz="4" w:space="0" w:color="auto"/>
            </w:tcBorders>
          </w:tcPr>
          <w:p w14:paraId="149682BD" w14:textId="77777777" w:rsidR="008779F1" w:rsidRPr="00A84C3C" w:rsidRDefault="008779F1" w:rsidP="00A84C3C">
            <w:pPr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r w:rsidRPr="00A84C3C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4585" w:type="dxa"/>
            <w:vAlign w:val="center"/>
          </w:tcPr>
          <w:p w14:paraId="6D224993" w14:textId="03D22679" w:rsidR="008779F1" w:rsidRPr="00A84C3C" w:rsidRDefault="004C0FCF" w:rsidP="00A84C3C">
            <w:pPr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84C3C">
              <w:rPr>
                <w:rFonts w:ascii="Arial" w:hAnsi="Arial" w:cs="Arial"/>
                <w:b/>
                <w:color w:val="000000" w:themeColor="text1"/>
              </w:rPr>
              <w:t>Newman Francis update</w:t>
            </w:r>
          </w:p>
        </w:tc>
        <w:tc>
          <w:tcPr>
            <w:tcW w:w="4341" w:type="dxa"/>
            <w:vAlign w:val="center"/>
          </w:tcPr>
          <w:p w14:paraId="53E444A9" w14:textId="435D28FA" w:rsidR="00EB27BF" w:rsidRDefault="004C0FCF" w:rsidP="00A84C3C">
            <w:pPr>
              <w:ind w:left="360"/>
              <w:rPr>
                <w:rFonts w:ascii="Arial" w:hAnsi="Arial" w:cs="Arial"/>
                <w:color w:val="000000" w:themeColor="text1"/>
              </w:rPr>
            </w:pPr>
            <w:r w:rsidRPr="00A84C3C">
              <w:rPr>
                <w:rFonts w:ascii="Arial" w:hAnsi="Arial" w:cs="Arial"/>
                <w:color w:val="000000" w:themeColor="text1"/>
              </w:rPr>
              <w:t>Howard Mendick</w:t>
            </w:r>
          </w:p>
          <w:p w14:paraId="576D8017" w14:textId="043A83F0" w:rsidR="008779F1" w:rsidRPr="00A84C3C" w:rsidRDefault="004C0FCF" w:rsidP="00A84C3C">
            <w:pPr>
              <w:ind w:left="360"/>
              <w:rPr>
                <w:rFonts w:ascii="Arial" w:hAnsi="Arial" w:cs="Arial"/>
                <w:color w:val="000000" w:themeColor="text1"/>
              </w:rPr>
            </w:pPr>
            <w:r w:rsidRPr="00A84C3C">
              <w:rPr>
                <w:rFonts w:ascii="Arial" w:hAnsi="Arial" w:cs="Arial"/>
                <w:color w:val="000000" w:themeColor="text1"/>
              </w:rPr>
              <w:t>Kamahl Ahmet</w:t>
            </w:r>
          </w:p>
        </w:tc>
      </w:tr>
      <w:tr w:rsidR="008779F1" w:rsidRPr="00453964" w14:paraId="72AD4F1F" w14:textId="77777777" w:rsidTr="00E93F76">
        <w:trPr>
          <w:trHeight w:val="419"/>
        </w:trPr>
        <w:tc>
          <w:tcPr>
            <w:tcW w:w="899" w:type="dxa"/>
            <w:tcBorders>
              <w:top w:val="single" w:sz="4" w:space="0" w:color="auto"/>
            </w:tcBorders>
          </w:tcPr>
          <w:p w14:paraId="5A5C4DD5" w14:textId="77777777" w:rsidR="008779F1" w:rsidRPr="00A84C3C" w:rsidRDefault="008779F1" w:rsidP="00A84C3C">
            <w:pPr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r w:rsidRPr="00A84C3C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4585" w:type="dxa"/>
            <w:vAlign w:val="center"/>
          </w:tcPr>
          <w:p w14:paraId="2222C0C5" w14:textId="39FC968F" w:rsidR="008779F1" w:rsidRPr="00A84C3C" w:rsidRDefault="004C0FCF" w:rsidP="00A84C3C">
            <w:pPr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84C3C">
              <w:rPr>
                <w:rFonts w:ascii="Arial" w:hAnsi="Arial" w:cs="Arial"/>
                <w:b/>
                <w:bCs/>
                <w:color w:val="000000" w:themeColor="text1"/>
              </w:rPr>
              <w:t>Any other business</w:t>
            </w:r>
          </w:p>
        </w:tc>
        <w:tc>
          <w:tcPr>
            <w:tcW w:w="4341" w:type="dxa"/>
            <w:vAlign w:val="center"/>
          </w:tcPr>
          <w:p w14:paraId="2A49F79F" w14:textId="2D48A3D0" w:rsidR="008779F1" w:rsidRPr="00A84C3C" w:rsidRDefault="004C0FCF" w:rsidP="00A84C3C">
            <w:pPr>
              <w:ind w:left="360"/>
              <w:rPr>
                <w:rFonts w:ascii="Arial" w:hAnsi="Arial" w:cs="Arial"/>
                <w:color w:val="000000" w:themeColor="text1"/>
              </w:rPr>
            </w:pPr>
            <w:r w:rsidRPr="00A84C3C">
              <w:rPr>
                <w:rFonts w:ascii="Arial" w:hAnsi="Arial" w:cs="Arial"/>
                <w:color w:val="000000" w:themeColor="text1"/>
              </w:rPr>
              <w:t>All</w:t>
            </w:r>
          </w:p>
        </w:tc>
      </w:tr>
    </w:tbl>
    <w:p w14:paraId="6073F18D" w14:textId="77777777" w:rsidR="004C41AE" w:rsidRPr="00453964" w:rsidRDefault="004C41AE" w:rsidP="00A84C3C">
      <w:pPr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5396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Present: </w:t>
      </w:r>
    </w:p>
    <w:p w14:paraId="5B069399" w14:textId="77777777" w:rsidR="004C41AE" w:rsidRPr="00453964" w:rsidRDefault="004C41AE" w:rsidP="00A84C3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594B92" w14:textId="77777777" w:rsidR="004C41AE" w:rsidRPr="00453964" w:rsidRDefault="004C41AE" w:rsidP="00A84C3C">
      <w:pPr>
        <w:ind w:right="255"/>
        <w:jc w:val="both"/>
        <w:rPr>
          <w:rFonts w:ascii="Arial" w:hAnsi="Arial" w:cs="Arial"/>
          <w:b/>
          <w:color w:val="000000" w:themeColor="text1"/>
          <w:sz w:val="22"/>
          <w:szCs w:val="22"/>
        </w:rPr>
        <w:sectPr w:rsidR="004C41AE" w:rsidRPr="00453964" w:rsidSect="0051774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40" w:right="1080" w:bottom="1440" w:left="1080" w:header="708" w:footer="708" w:gutter="0"/>
          <w:cols w:space="708"/>
          <w:docGrid w:linePitch="360"/>
        </w:sectPr>
      </w:pPr>
    </w:p>
    <w:p w14:paraId="4AB4E499" w14:textId="77777777" w:rsidR="004C41AE" w:rsidRPr="00453964" w:rsidRDefault="004C41AE" w:rsidP="00A84C3C">
      <w:pPr>
        <w:ind w:left="360" w:right="255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53964">
        <w:rPr>
          <w:rFonts w:ascii="Arial" w:hAnsi="Arial" w:cs="Arial"/>
          <w:b/>
          <w:color w:val="000000" w:themeColor="text1"/>
          <w:sz w:val="22"/>
          <w:szCs w:val="22"/>
        </w:rPr>
        <w:t>Residents:</w:t>
      </w:r>
    </w:p>
    <w:p w14:paraId="18B2A324" w14:textId="77777777" w:rsidR="004C41AE" w:rsidRPr="00453964" w:rsidRDefault="004C41AE" w:rsidP="00A84C3C">
      <w:pPr>
        <w:pStyle w:val="BodyText"/>
        <w:spacing w:before="0"/>
        <w:ind w:left="360" w:right="255" w:firstLine="0"/>
        <w:rPr>
          <w:color w:val="000000" w:themeColor="text1"/>
          <w:sz w:val="22"/>
          <w:szCs w:val="22"/>
        </w:rPr>
      </w:pPr>
      <w:r w:rsidRPr="00453964">
        <w:rPr>
          <w:color w:val="000000" w:themeColor="text1"/>
          <w:sz w:val="22"/>
          <w:szCs w:val="22"/>
        </w:rPr>
        <w:t xml:space="preserve">Ibironke </w:t>
      </w:r>
      <w:proofErr w:type="spellStart"/>
      <w:r w:rsidRPr="00453964">
        <w:rPr>
          <w:color w:val="000000" w:themeColor="text1"/>
          <w:sz w:val="22"/>
          <w:szCs w:val="22"/>
        </w:rPr>
        <w:t>Ogunbunmi</w:t>
      </w:r>
      <w:proofErr w:type="spellEnd"/>
      <w:r w:rsidRPr="00453964">
        <w:rPr>
          <w:color w:val="000000" w:themeColor="text1"/>
          <w:sz w:val="22"/>
          <w:szCs w:val="22"/>
        </w:rPr>
        <w:t xml:space="preserve"> </w:t>
      </w:r>
    </w:p>
    <w:p w14:paraId="18296297" w14:textId="77777777" w:rsidR="004C41AE" w:rsidRPr="00453964" w:rsidRDefault="004C41AE" w:rsidP="00A84C3C">
      <w:pPr>
        <w:pStyle w:val="BodyText"/>
        <w:spacing w:before="0"/>
        <w:ind w:left="360" w:right="255" w:firstLine="0"/>
        <w:rPr>
          <w:color w:val="000000" w:themeColor="text1"/>
          <w:spacing w:val="1"/>
          <w:sz w:val="22"/>
          <w:szCs w:val="22"/>
        </w:rPr>
      </w:pPr>
      <w:r w:rsidRPr="00453964">
        <w:rPr>
          <w:color w:val="000000" w:themeColor="text1"/>
          <w:sz w:val="22"/>
          <w:szCs w:val="22"/>
        </w:rPr>
        <w:t xml:space="preserve">Sheila Ababio </w:t>
      </w:r>
      <w:r w:rsidRPr="00453964">
        <w:rPr>
          <w:color w:val="000000" w:themeColor="text1"/>
          <w:spacing w:val="1"/>
          <w:sz w:val="22"/>
          <w:szCs w:val="22"/>
        </w:rPr>
        <w:t xml:space="preserve"> </w:t>
      </w:r>
    </w:p>
    <w:p w14:paraId="58CEE998" w14:textId="77777777" w:rsidR="004C41AE" w:rsidRPr="007832BF" w:rsidRDefault="004C41AE" w:rsidP="00A84C3C">
      <w:pPr>
        <w:pStyle w:val="BodyText"/>
        <w:spacing w:before="0"/>
        <w:ind w:left="360" w:right="255" w:firstLine="0"/>
        <w:rPr>
          <w:color w:val="000000" w:themeColor="text1"/>
          <w:sz w:val="22"/>
          <w:szCs w:val="22"/>
        </w:rPr>
      </w:pPr>
      <w:r w:rsidRPr="007832BF">
        <w:rPr>
          <w:color w:val="000000" w:themeColor="text1"/>
          <w:sz w:val="22"/>
          <w:szCs w:val="22"/>
        </w:rPr>
        <w:t>Edward</w:t>
      </w:r>
      <w:r w:rsidRPr="007832BF">
        <w:rPr>
          <w:color w:val="000000" w:themeColor="text1"/>
          <w:spacing w:val="-2"/>
          <w:sz w:val="22"/>
          <w:szCs w:val="22"/>
        </w:rPr>
        <w:t xml:space="preserve"> </w:t>
      </w:r>
      <w:r w:rsidRPr="007832BF">
        <w:rPr>
          <w:color w:val="000000" w:themeColor="text1"/>
          <w:sz w:val="22"/>
          <w:szCs w:val="22"/>
        </w:rPr>
        <w:t>Reid</w:t>
      </w:r>
      <w:r w:rsidRPr="007832BF">
        <w:rPr>
          <w:color w:val="000000" w:themeColor="text1"/>
          <w:spacing w:val="-2"/>
          <w:sz w:val="22"/>
          <w:szCs w:val="22"/>
        </w:rPr>
        <w:t xml:space="preserve"> </w:t>
      </w:r>
    </w:p>
    <w:p w14:paraId="14E44CE1" w14:textId="77777777" w:rsidR="004C41AE" w:rsidRPr="00453964" w:rsidRDefault="004C41AE" w:rsidP="00A84C3C">
      <w:pPr>
        <w:pStyle w:val="BodyText"/>
        <w:spacing w:before="0"/>
        <w:ind w:left="360" w:right="255" w:firstLine="0"/>
        <w:rPr>
          <w:color w:val="000000" w:themeColor="text1"/>
          <w:sz w:val="22"/>
          <w:szCs w:val="22"/>
        </w:rPr>
      </w:pPr>
      <w:r w:rsidRPr="00453964">
        <w:rPr>
          <w:color w:val="000000" w:themeColor="text1"/>
          <w:sz w:val="22"/>
          <w:szCs w:val="22"/>
        </w:rPr>
        <w:t xml:space="preserve">Ameerah Shamsu </w:t>
      </w:r>
    </w:p>
    <w:p w14:paraId="0443997D" w14:textId="75C4CDEF" w:rsidR="00AE783E" w:rsidRPr="00453964" w:rsidRDefault="00AE783E" w:rsidP="00A84C3C">
      <w:pPr>
        <w:pStyle w:val="BodyText"/>
        <w:spacing w:before="0"/>
        <w:ind w:left="0" w:right="255" w:firstLine="360"/>
        <w:rPr>
          <w:color w:val="FF0000"/>
          <w:sz w:val="22"/>
          <w:szCs w:val="22"/>
        </w:rPr>
      </w:pPr>
      <w:r w:rsidRPr="00453964">
        <w:rPr>
          <w:color w:val="000000" w:themeColor="text1"/>
          <w:sz w:val="22"/>
          <w:szCs w:val="22"/>
        </w:rPr>
        <w:t xml:space="preserve">Judith </w:t>
      </w:r>
      <w:proofErr w:type="spellStart"/>
      <w:r w:rsidRPr="00453964">
        <w:rPr>
          <w:color w:val="000000" w:themeColor="text1"/>
          <w:sz w:val="22"/>
          <w:szCs w:val="22"/>
        </w:rPr>
        <w:t>Jo</w:t>
      </w:r>
      <w:r w:rsidR="00D96866">
        <w:rPr>
          <w:color w:val="000000" w:themeColor="text1"/>
          <w:sz w:val="22"/>
          <w:szCs w:val="22"/>
        </w:rPr>
        <w:t>r</w:t>
      </w:r>
      <w:r w:rsidRPr="00453964">
        <w:rPr>
          <w:color w:val="000000" w:themeColor="text1"/>
          <w:sz w:val="22"/>
          <w:szCs w:val="22"/>
        </w:rPr>
        <w:t>sling</w:t>
      </w:r>
      <w:proofErr w:type="spellEnd"/>
      <w:r w:rsidRPr="00453964">
        <w:rPr>
          <w:color w:val="000000" w:themeColor="text1"/>
          <w:sz w:val="22"/>
          <w:szCs w:val="22"/>
        </w:rPr>
        <w:t xml:space="preserve"> (JJ) </w:t>
      </w:r>
      <w:r w:rsidR="00D96866">
        <w:rPr>
          <w:color w:val="000000" w:themeColor="text1"/>
          <w:sz w:val="22"/>
          <w:szCs w:val="22"/>
        </w:rPr>
        <w:t>–</w:t>
      </w:r>
      <w:r w:rsidRPr="00453964">
        <w:rPr>
          <w:color w:val="000000" w:themeColor="text1"/>
          <w:sz w:val="22"/>
          <w:szCs w:val="22"/>
        </w:rPr>
        <w:t xml:space="preserve"> </w:t>
      </w:r>
      <w:r w:rsidR="00D96866">
        <w:rPr>
          <w:color w:val="000000" w:themeColor="text1"/>
          <w:sz w:val="22"/>
          <w:szCs w:val="22"/>
        </w:rPr>
        <w:t xml:space="preserve">CTSG </w:t>
      </w:r>
      <w:r w:rsidRPr="00453964">
        <w:rPr>
          <w:color w:val="000000" w:themeColor="text1"/>
          <w:sz w:val="22"/>
          <w:szCs w:val="22"/>
        </w:rPr>
        <w:t>Chair</w:t>
      </w:r>
    </w:p>
    <w:p w14:paraId="1566135B" w14:textId="67419D47" w:rsidR="004C41AE" w:rsidRDefault="004C41AE" w:rsidP="00A84C3C">
      <w:pPr>
        <w:pStyle w:val="BodyText"/>
        <w:spacing w:before="0"/>
        <w:ind w:left="360" w:right="255" w:firstLine="0"/>
        <w:rPr>
          <w:color w:val="000000" w:themeColor="text1"/>
          <w:sz w:val="22"/>
          <w:szCs w:val="22"/>
        </w:rPr>
      </w:pPr>
      <w:proofErr w:type="spellStart"/>
      <w:r w:rsidRPr="00453964">
        <w:rPr>
          <w:color w:val="000000" w:themeColor="text1"/>
          <w:sz w:val="22"/>
          <w:szCs w:val="22"/>
        </w:rPr>
        <w:t>Fawsia</w:t>
      </w:r>
      <w:proofErr w:type="spellEnd"/>
      <w:r w:rsidR="00D96866">
        <w:rPr>
          <w:color w:val="000000" w:themeColor="text1"/>
          <w:sz w:val="22"/>
          <w:szCs w:val="22"/>
        </w:rPr>
        <w:t xml:space="preserve"> Elmi</w:t>
      </w:r>
      <w:r w:rsidRPr="00453964">
        <w:rPr>
          <w:color w:val="000000" w:themeColor="text1"/>
          <w:sz w:val="22"/>
          <w:szCs w:val="22"/>
        </w:rPr>
        <w:t xml:space="preserve"> </w:t>
      </w:r>
    </w:p>
    <w:p w14:paraId="223C9CEA" w14:textId="20E19015" w:rsidR="000C2E35" w:rsidRPr="00453964" w:rsidRDefault="000C2E35" w:rsidP="00A84C3C">
      <w:pPr>
        <w:pStyle w:val="BodyText"/>
        <w:spacing w:before="0"/>
        <w:ind w:left="360" w:right="255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Helen</w:t>
      </w:r>
      <w:r w:rsidR="00D96866">
        <w:rPr>
          <w:color w:val="000000" w:themeColor="text1"/>
          <w:sz w:val="22"/>
          <w:szCs w:val="22"/>
        </w:rPr>
        <w:t xml:space="preserve"> Alem</w:t>
      </w:r>
    </w:p>
    <w:p w14:paraId="080145B5" w14:textId="77777777" w:rsidR="004C41AE" w:rsidRPr="00453964" w:rsidRDefault="004C41AE" w:rsidP="00A84C3C">
      <w:pPr>
        <w:ind w:right="255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3DBD459" w14:textId="77777777" w:rsidR="004C41AE" w:rsidRPr="00453964" w:rsidRDefault="004C41AE" w:rsidP="00A84C3C">
      <w:pPr>
        <w:ind w:left="360" w:right="255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453964">
        <w:rPr>
          <w:rFonts w:ascii="Arial" w:hAnsi="Arial" w:cs="Arial"/>
          <w:b/>
          <w:color w:val="000000" w:themeColor="text1"/>
          <w:sz w:val="22"/>
          <w:szCs w:val="22"/>
        </w:rPr>
        <w:t>NewmanFrancis</w:t>
      </w:r>
      <w:proofErr w:type="spellEnd"/>
      <w:r w:rsidRPr="00453964">
        <w:rPr>
          <w:rFonts w:ascii="Arial" w:hAnsi="Arial" w:cs="Arial"/>
          <w:b/>
          <w:color w:val="000000" w:themeColor="text1"/>
          <w:sz w:val="22"/>
          <w:szCs w:val="22"/>
        </w:rPr>
        <w:t>, resident advisors:</w:t>
      </w:r>
    </w:p>
    <w:p w14:paraId="05E3C0DC" w14:textId="3E98EE26" w:rsidR="00F7691A" w:rsidRPr="00453964" w:rsidRDefault="00F7691A" w:rsidP="00A84C3C">
      <w:pPr>
        <w:pStyle w:val="BodyText"/>
        <w:spacing w:before="0"/>
        <w:ind w:left="360" w:right="255" w:firstLine="0"/>
        <w:rPr>
          <w:color w:val="000000" w:themeColor="text1"/>
          <w:sz w:val="22"/>
          <w:szCs w:val="22"/>
        </w:rPr>
      </w:pPr>
      <w:r w:rsidRPr="00453964">
        <w:rPr>
          <w:color w:val="000000" w:themeColor="text1"/>
          <w:sz w:val="22"/>
          <w:szCs w:val="22"/>
        </w:rPr>
        <w:t xml:space="preserve">Howard </w:t>
      </w:r>
      <w:proofErr w:type="gramStart"/>
      <w:r w:rsidRPr="00453964">
        <w:rPr>
          <w:color w:val="000000" w:themeColor="text1"/>
          <w:sz w:val="22"/>
          <w:szCs w:val="22"/>
        </w:rPr>
        <w:t>Mendick  –</w:t>
      </w:r>
      <w:proofErr w:type="gramEnd"/>
      <w:r w:rsidRPr="00453964">
        <w:rPr>
          <w:color w:val="000000" w:themeColor="text1"/>
          <w:sz w:val="22"/>
          <w:szCs w:val="22"/>
        </w:rPr>
        <w:t xml:space="preserve"> </w:t>
      </w:r>
      <w:r w:rsidR="00D96866">
        <w:rPr>
          <w:color w:val="000000" w:themeColor="text1"/>
          <w:sz w:val="22"/>
          <w:szCs w:val="22"/>
        </w:rPr>
        <w:t xml:space="preserve">Meeting </w:t>
      </w:r>
      <w:r w:rsidRPr="00453964">
        <w:rPr>
          <w:color w:val="000000" w:themeColor="text1"/>
          <w:sz w:val="22"/>
          <w:szCs w:val="22"/>
        </w:rPr>
        <w:t>Chair</w:t>
      </w:r>
    </w:p>
    <w:p w14:paraId="0D6A7A50" w14:textId="77777777" w:rsidR="00F7691A" w:rsidRPr="00453964" w:rsidRDefault="00F7691A" w:rsidP="00A84C3C">
      <w:pPr>
        <w:ind w:left="360" w:right="255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453964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Kamahl </w:t>
      </w:r>
      <w:proofErr w:type="gramStart"/>
      <w:r w:rsidRPr="00453964">
        <w:rPr>
          <w:rFonts w:ascii="Arial" w:eastAsia="Times New Roman" w:hAnsi="Arial" w:cs="Arial"/>
          <w:color w:val="000000" w:themeColor="text1"/>
          <w:sz w:val="22"/>
          <w:szCs w:val="22"/>
        </w:rPr>
        <w:t>Ahmet  –</w:t>
      </w:r>
      <w:proofErr w:type="gramEnd"/>
      <w:r w:rsidRPr="00453964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Project Worker </w:t>
      </w:r>
    </w:p>
    <w:p w14:paraId="49355DC4" w14:textId="77777777" w:rsidR="004C41AE" w:rsidRPr="00453964" w:rsidRDefault="004C41AE" w:rsidP="00A84C3C">
      <w:pPr>
        <w:ind w:right="255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F5B05A5" w14:textId="77777777" w:rsidR="004C41AE" w:rsidRPr="00453964" w:rsidRDefault="004C41AE" w:rsidP="00A84C3C">
      <w:pPr>
        <w:ind w:left="360" w:right="255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53964">
        <w:rPr>
          <w:rFonts w:ascii="Arial" w:hAnsi="Arial" w:cs="Arial"/>
          <w:b/>
          <w:color w:val="000000" w:themeColor="text1"/>
          <w:sz w:val="22"/>
          <w:szCs w:val="22"/>
        </w:rPr>
        <w:t>London</w:t>
      </w:r>
      <w:r w:rsidRPr="00453964">
        <w:rPr>
          <w:rFonts w:ascii="Arial" w:hAnsi="Arial" w:cs="Arial"/>
          <w:b/>
          <w:color w:val="000000" w:themeColor="text1"/>
          <w:spacing w:val="-1"/>
          <w:sz w:val="22"/>
          <w:szCs w:val="22"/>
        </w:rPr>
        <w:t xml:space="preserve"> </w:t>
      </w:r>
      <w:r w:rsidRPr="00453964">
        <w:rPr>
          <w:rFonts w:ascii="Arial" w:hAnsi="Arial" w:cs="Arial"/>
          <w:b/>
          <w:color w:val="000000" w:themeColor="text1"/>
          <w:sz w:val="22"/>
          <w:szCs w:val="22"/>
        </w:rPr>
        <w:t>Borough</w:t>
      </w:r>
      <w:r w:rsidRPr="00453964">
        <w:rPr>
          <w:rFonts w:ascii="Arial" w:hAnsi="Arial" w:cs="Arial"/>
          <w:b/>
          <w:color w:val="000000" w:themeColor="text1"/>
          <w:spacing w:val="-1"/>
          <w:sz w:val="22"/>
          <w:szCs w:val="22"/>
        </w:rPr>
        <w:t xml:space="preserve"> </w:t>
      </w:r>
      <w:r w:rsidRPr="00453964">
        <w:rPr>
          <w:rFonts w:ascii="Arial" w:hAnsi="Arial" w:cs="Arial"/>
          <w:b/>
          <w:color w:val="000000" w:themeColor="text1"/>
          <w:sz w:val="22"/>
          <w:szCs w:val="22"/>
        </w:rPr>
        <w:t>of</w:t>
      </w:r>
      <w:r w:rsidRPr="00453964">
        <w:rPr>
          <w:rFonts w:ascii="Arial" w:hAnsi="Arial" w:cs="Arial"/>
          <w:b/>
          <w:color w:val="000000" w:themeColor="text1"/>
          <w:spacing w:val="1"/>
          <w:sz w:val="22"/>
          <w:szCs w:val="22"/>
        </w:rPr>
        <w:t xml:space="preserve"> </w:t>
      </w:r>
      <w:r w:rsidRPr="00453964">
        <w:rPr>
          <w:rFonts w:ascii="Arial" w:hAnsi="Arial" w:cs="Arial"/>
          <w:b/>
          <w:color w:val="000000" w:themeColor="text1"/>
          <w:sz w:val="22"/>
          <w:szCs w:val="22"/>
        </w:rPr>
        <w:t>Newham:</w:t>
      </w:r>
    </w:p>
    <w:p w14:paraId="31A5372A" w14:textId="77777777" w:rsidR="00F7691A" w:rsidRPr="00453964" w:rsidRDefault="00F7691A" w:rsidP="00A84C3C">
      <w:pPr>
        <w:pStyle w:val="BodyText"/>
        <w:spacing w:before="0"/>
        <w:ind w:left="360" w:right="255" w:firstLine="0"/>
        <w:jc w:val="left"/>
        <w:rPr>
          <w:color w:val="000000" w:themeColor="text1"/>
          <w:sz w:val="22"/>
          <w:szCs w:val="22"/>
        </w:rPr>
      </w:pPr>
      <w:r w:rsidRPr="00453964">
        <w:rPr>
          <w:color w:val="000000" w:themeColor="text1"/>
          <w:sz w:val="22"/>
          <w:szCs w:val="22"/>
        </w:rPr>
        <w:t>Algina</w:t>
      </w:r>
      <w:r>
        <w:rPr>
          <w:color w:val="000000" w:themeColor="text1"/>
          <w:sz w:val="22"/>
          <w:szCs w:val="22"/>
        </w:rPr>
        <w:t xml:space="preserve"> </w:t>
      </w:r>
      <w:r w:rsidRPr="00453964">
        <w:rPr>
          <w:color w:val="000000" w:themeColor="text1"/>
          <w:sz w:val="22"/>
          <w:szCs w:val="22"/>
        </w:rPr>
        <w:t>Kamara (AK) – Resident Involvement Manager</w:t>
      </w:r>
    </w:p>
    <w:p w14:paraId="2A4208CC" w14:textId="77777777" w:rsidR="00F7691A" w:rsidRPr="00453964" w:rsidRDefault="00F7691A" w:rsidP="00A84C3C">
      <w:pPr>
        <w:ind w:left="1080" w:hanging="72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453964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Dami Segun (DS) - </w:t>
      </w:r>
      <w:r w:rsidRPr="00453964">
        <w:rPr>
          <w:color w:val="000000" w:themeColor="text1"/>
          <w:sz w:val="22"/>
          <w:szCs w:val="22"/>
        </w:rPr>
        <w:t>LBN resident involvement</w:t>
      </w:r>
    </w:p>
    <w:p w14:paraId="425838F9" w14:textId="7D4E4F95" w:rsidR="00F7691A" w:rsidRPr="00453964" w:rsidRDefault="00F7691A" w:rsidP="00030ED8">
      <w:pPr>
        <w:pStyle w:val="BodyText"/>
        <w:spacing w:before="0"/>
        <w:ind w:left="360" w:right="255" w:firstLine="0"/>
        <w:rPr>
          <w:color w:val="000000" w:themeColor="text1"/>
          <w:sz w:val="22"/>
          <w:szCs w:val="22"/>
        </w:rPr>
      </w:pPr>
      <w:r w:rsidRPr="00453964">
        <w:rPr>
          <w:color w:val="000000" w:themeColor="text1"/>
          <w:sz w:val="22"/>
          <w:szCs w:val="22"/>
        </w:rPr>
        <w:t>Faraz Kayani (FK)</w:t>
      </w:r>
      <w:r w:rsidR="009452F6">
        <w:rPr>
          <w:color w:val="000000" w:themeColor="text1"/>
          <w:sz w:val="22"/>
          <w:szCs w:val="22"/>
        </w:rPr>
        <w:t xml:space="preserve"> – Estates </w:t>
      </w:r>
      <w:r w:rsidR="00030ED8">
        <w:rPr>
          <w:color w:val="000000" w:themeColor="text1"/>
          <w:sz w:val="22"/>
          <w:szCs w:val="22"/>
        </w:rPr>
        <w:t>Services Manager</w:t>
      </w:r>
    </w:p>
    <w:p w14:paraId="4D8E9182" w14:textId="77777777" w:rsidR="00F7691A" w:rsidRPr="00453964" w:rsidRDefault="00F7691A" w:rsidP="00A84C3C">
      <w:pPr>
        <w:pStyle w:val="BodyText"/>
        <w:spacing w:before="0"/>
        <w:ind w:left="360" w:right="255" w:firstLine="0"/>
        <w:jc w:val="left"/>
        <w:rPr>
          <w:color w:val="000000" w:themeColor="text1"/>
          <w:sz w:val="22"/>
          <w:szCs w:val="22"/>
        </w:rPr>
      </w:pPr>
      <w:r w:rsidRPr="00453964">
        <w:rPr>
          <w:sz w:val="22"/>
          <w:szCs w:val="22"/>
        </w:rPr>
        <w:t>Maeve Dowling, Senior Regeneration Manager</w:t>
      </w:r>
      <w:r w:rsidRPr="00453964">
        <w:rPr>
          <w:color w:val="000000" w:themeColor="text1"/>
          <w:sz w:val="22"/>
          <w:szCs w:val="22"/>
        </w:rPr>
        <w:t xml:space="preserve"> </w:t>
      </w:r>
    </w:p>
    <w:p w14:paraId="1C5DE3FC" w14:textId="456F2B21" w:rsidR="004C41AE" w:rsidRPr="00453964" w:rsidRDefault="004C41AE" w:rsidP="00A84C3C">
      <w:pPr>
        <w:pStyle w:val="BodyText"/>
        <w:spacing w:before="0"/>
        <w:ind w:left="0" w:right="255" w:firstLine="0"/>
        <w:rPr>
          <w:color w:val="FF0000"/>
          <w:sz w:val="22"/>
          <w:szCs w:val="22"/>
        </w:rPr>
      </w:pPr>
    </w:p>
    <w:p w14:paraId="59000DA4" w14:textId="77777777" w:rsidR="004C41AE" w:rsidRPr="00453964" w:rsidRDefault="004C41AE" w:rsidP="00A84C3C">
      <w:pPr>
        <w:pStyle w:val="BodyText"/>
        <w:spacing w:before="0"/>
        <w:ind w:left="360" w:right="255" w:firstLine="0"/>
        <w:rPr>
          <w:b/>
          <w:bCs/>
          <w:color w:val="000000" w:themeColor="text1"/>
          <w:sz w:val="22"/>
          <w:szCs w:val="22"/>
        </w:rPr>
      </w:pPr>
      <w:r w:rsidRPr="00453964">
        <w:rPr>
          <w:b/>
          <w:bCs/>
          <w:color w:val="000000" w:themeColor="text1"/>
          <w:sz w:val="22"/>
          <w:szCs w:val="22"/>
        </w:rPr>
        <w:t>Design Team (</w:t>
      </w:r>
      <w:proofErr w:type="spellStart"/>
      <w:r w:rsidRPr="00453964">
        <w:rPr>
          <w:b/>
          <w:bCs/>
          <w:color w:val="000000" w:themeColor="text1"/>
          <w:sz w:val="22"/>
          <w:szCs w:val="22"/>
        </w:rPr>
        <w:t>Jestico</w:t>
      </w:r>
      <w:proofErr w:type="spellEnd"/>
      <w:r w:rsidRPr="00453964">
        <w:rPr>
          <w:b/>
          <w:bCs/>
          <w:color w:val="000000" w:themeColor="text1"/>
          <w:sz w:val="22"/>
          <w:szCs w:val="22"/>
        </w:rPr>
        <w:t xml:space="preserve"> &amp; Wyles)</w:t>
      </w:r>
    </w:p>
    <w:p w14:paraId="66188A4C" w14:textId="31E134A3" w:rsidR="00F7691A" w:rsidRPr="00453964" w:rsidRDefault="00F7691A" w:rsidP="00A84C3C">
      <w:pPr>
        <w:pStyle w:val="BodyText"/>
        <w:spacing w:before="0"/>
        <w:ind w:left="360" w:right="255" w:firstLine="0"/>
        <w:jc w:val="left"/>
        <w:rPr>
          <w:color w:val="000000" w:themeColor="text1"/>
          <w:sz w:val="22"/>
          <w:szCs w:val="22"/>
        </w:rPr>
      </w:pPr>
      <w:r w:rsidRPr="00453964">
        <w:rPr>
          <w:color w:val="000000" w:themeColor="text1"/>
          <w:sz w:val="22"/>
          <w:szCs w:val="22"/>
        </w:rPr>
        <w:t xml:space="preserve">Alex Luria – </w:t>
      </w:r>
      <w:r w:rsidR="007028FF">
        <w:rPr>
          <w:color w:val="000000" w:themeColor="text1"/>
          <w:sz w:val="22"/>
          <w:szCs w:val="22"/>
        </w:rPr>
        <w:t xml:space="preserve">lead </w:t>
      </w:r>
      <w:r w:rsidRPr="00453964">
        <w:rPr>
          <w:color w:val="000000" w:themeColor="text1"/>
          <w:sz w:val="22"/>
          <w:szCs w:val="22"/>
        </w:rPr>
        <w:t>architect</w:t>
      </w:r>
    </w:p>
    <w:p w14:paraId="4B3178A7" w14:textId="77777777" w:rsidR="00F7691A" w:rsidRPr="00453964" w:rsidRDefault="00F7691A" w:rsidP="00A84C3C">
      <w:pPr>
        <w:pStyle w:val="BodyText"/>
        <w:spacing w:before="0"/>
        <w:ind w:left="360" w:right="255" w:firstLine="0"/>
        <w:rPr>
          <w:color w:val="000000" w:themeColor="text1"/>
          <w:sz w:val="22"/>
          <w:szCs w:val="22"/>
        </w:rPr>
      </w:pPr>
      <w:r w:rsidRPr="00453964">
        <w:rPr>
          <w:color w:val="000000" w:themeColor="text1"/>
          <w:sz w:val="22"/>
          <w:szCs w:val="22"/>
        </w:rPr>
        <w:t xml:space="preserve">Ricardo </w:t>
      </w:r>
      <w:proofErr w:type="spellStart"/>
      <w:r w:rsidRPr="00453964">
        <w:rPr>
          <w:color w:val="000000" w:themeColor="text1"/>
          <w:sz w:val="22"/>
          <w:szCs w:val="22"/>
        </w:rPr>
        <w:t>Bobisse</w:t>
      </w:r>
      <w:proofErr w:type="spellEnd"/>
      <w:r w:rsidRPr="00453964">
        <w:rPr>
          <w:color w:val="000000" w:themeColor="text1"/>
          <w:sz w:val="22"/>
          <w:szCs w:val="22"/>
        </w:rPr>
        <w:t xml:space="preserve"> - Co-Design process</w:t>
      </w:r>
    </w:p>
    <w:p w14:paraId="43EE810D" w14:textId="1C25BA36" w:rsidR="00F7691A" w:rsidRPr="00C53B01" w:rsidRDefault="00F7691A" w:rsidP="00A84C3C">
      <w:pPr>
        <w:pStyle w:val="BodyText"/>
        <w:spacing w:before="0"/>
        <w:ind w:left="360" w:right="255" w:firstLine="0"/>
        <w:jc w:val="left"/>
        <w:rPr>
          <w:color w:val="000000" w:themeColor="text1"/>
          <w:sz w:val="22"/>
          <w:szCs w:val="22"/>
        </w:rPr>
      </w:pPr>
      <w:r w:rsidRPr="00C53B01">
        <w:rPr>
          <w:color w:val="000000" w:themeColor="text1"/>
          <w:sz w:val="22"/>
          <w:szCs w:val="22"/>
        </w:rPr>
        <w:t>Shade Abdul– De</w:t>
      </w:r>
      <w:r w:rsidR="007028FF">
        <w:rPr>
          <w:color w:val="000000" w:themeColor="text1"/>
          <w:sz w:val="22"/>
          <w:szCs w:val="22"/>
        </w:rPr>
        <w:t>ft</w:t>
      </w:r>
      <w:r w:rsidRPr="00C53B01">
        <w:rPr>
          <w:color w:val="000000" w:themeColor="text1"/>
          <w:sz w:val="22"/>
          <w:szCs w:val="22"/>
        </w:rPr>
        <w:t xml:space="preserve"> Space Director and </w:t>
      </w:r>
      <w:r w:rsidR="007028FF">
        <w:rPr>
          <w:color w:val="000000" w:themeColor="text1"/>
          <w:sz w:val="22"/>
          <w:szCs w:val="22"/>
        </w:rPr>
        <w:t>Community Engagement Lead</w:t>
      </w:r>
      <w:r w:rsidRPr="00C53B01">
        <w:rPr>
          <w:color w:val="000000" w:themeColor="text1"/>
          <w:sz w:val="22"/>
          <w:szCs w:val="22"/>
        </w:rPr>
        <w:t xml:space="preserve">      </w:t>
      </w:r>
    </w:p>
    <w:p w14:paraId="02EFF130" w14:textId="77777777" w:rsidR="004C41AE" w:rsidRPr="00453964" w:rsidRDefault="004C41AE" w:rsidP="00A84C3C">
      <w:pPr>
        <w:pStyle w:val="BodyText"/>
        <w:spacing w:before="0"/>
        <w:ind w:left="360" w:right="255" w:firstLine="0"/>
        <w:rPr>
          <w:color w:val="FF0000"/>
          <w:sz w:val="22"/>
          <w:szCs w:val="22"/>
        </w:rPr>
      </w:pPr>
    </w:p>
    <w:p w14:paraId="4D7EB07D" w14:textId="6F4BC971" w:rsidR="004C41AE" w:rsidRPr="00453964" w:rsidRDefault="004C41AE" w:rsidP="00A84C3C">
      <w:pPr>
        <w:pStyle w:val="BodyText"/>
        <w:spacing w:before="0"/>
        <w:ind w:left="360" w:right="255" w:firstLine="0"/>
        <w:rPr>
          <w:b/>
          <w:bCs/>
          <w:color w:val="FF0000"/>
          <w:sz w:val="22"/>
          <w:szCs w:val="22"/>
        </w:rPr>
      </w:pPr>
      <w:r w:rsidRPr="00C53B01">
        <w:rPr>
          <w:b/>
          <w:bCs/>
          <w:color w:val="000000" w:themeColor="text1"/>
          <w:sz w:val="22"/>
          <w:szCs w:val="22"/>
        </w:rPr>
        <w:t>Apologies for absence:</w:t>
      </w:r>
      <w:r w:rsidR="00496A43">
        <w:rPr>
          <w:b/>
          <w:bCs/>
          <w:color w:val="000000" w:themeColor="text1"/>
          <w:sz w:val="22"/>
          <w:szCs w:val="22"/>
        </w:rPr>
        <w:t xml:space="preserve"> </w:t>
      </w:r>
      <w:r w:rsidR="00496A43" w:rsidRPr="00496A43">
        <w:rPr>
          <w:color w:val="000000" w:themeColor="text1"/>
          <w:sz w:val="22"/>
          <w:szCs w:val="22"/>
        </w:rPr>
        <w:t>Faye Lambert</w:t>
      </w:r>
      <w:r w:rsidR="00177F32">
        <w:rPr>
          <w:color w:val="000000" w:themeColor="text1"/>
          <w:sz w:val="22"/>
          <w:szCs w:val="22"/>
        </w:rPr>
        <w:t>, Mustaf Mumin</w:t>
      </w:r>
    </w:p>
    <w:p w14:paraId="5920B6E0" w14:textId="77777777" w:rsidR="004C41AE" w:rsidRPr="00453964" w:rsidRDefault="004C41AE" w:rsidP="00A84C3C">
      <w:pPr>
        <w:pStyle w:val="BodyText"/>
        <w:spacing w:before="0"/>
        <w:ind w:left="360" w:right="255" w:firstLine="0"/>
        <w:rPr>
          <w:b/>
          <w:bCs/>
          <w:color w:val="FF0000"/>
          <w:sz w:val="22"/>
          <w:szCs w:val="22"/>
        </w:rPr>
      </w:pPr>
    </w:p>
    <w:p w14:paraId="5714847E" w14:textId="77777777" w:rsidR="004C41AE" w:rsidRPr="00453964" w:rsidRDefault="004C41AE" w:rsidP="00A84C3C">
      <w:pPr>
        <w:pStyle w:val="BodyText"/>
        <w:spacing w:before="0"/>
        <w:ind w:left="360" w:right="255" w:firstLine="0"/>
        <w:rPr>
          <w:color w:val="000000" w:themeColor="text1"/>
          <w:spacing w:val="-64"/>
          <w:sz w:val="22"/>
          <w:szCs w:val="22"/>
        </w:rPr>
      </w:pPr>
      <w:r w:rsidRPr="00453964">
        <w:rPr>
          <w:b/>
          <w:bCs/>
          <w:color w:val="000000" w:themeColor="text1"/>
          <w:sz w:val="22"/>
          <w:szCs w:val="22"/>
        </w:rPr>
        <w:t xml:space="preserve">Notes </w:t>
      </w:r>
      <w:r w:rsidRPr="00453964">
        <w:rPr>
          <w:color w:val="000000" w:themeColor="text1"/>
          <w:sz w:val="22"/>
          <w:szCs w:val="22"/>
        </w:rPr>
        <w:t>(from recording)</w:t>
      </w:r>
      <w:r w:rsidRPr="00453964">
        <w:rPr>
          <w:color w:val="000000" w:themeColor="text1"/>
          <w:spacing w:val="1"/>
          <w:sz w:val="22"/>
          <w:szCs w:val="22"/>
        </w:rPr>
        <w:t>: Clare Maybury</w:t>
      </w:r>
    </w:p>
    <w:p w14:paraId="492BBCCD" w14:textId="77777777" w:rsidR="004C41AE" w:rsidRPr="004C41AE" w:rsidRDefault="004C41AE" w:rsidP="00A84C3C">
      <w:pPr>
        <w:pStyle w:val="BodyText"/>
        <w:spacing w:before="0"/>
        <w:ind w:left="463" w:right="255" w:firstLine="0"/>
        <w:rPr>
          <w:color w:val="FF0000"/>
          <w:spacing w:val="-64"/>
          <w:sz w:val="22"/>
          <w:szCs w:val="22"/>
        </w:rPr>
        <w:sectPr w:rsidR="004C41AE" w:rsidRPr="004C41AE" w:rsidSect="00517746">
          <w:type w:val="continuous"/>
          <w:pgSz w:w="11900" w:h="16840"/>
          <w:pgMar w:top="1440" w:right="1080" w:bottom="1440" w:left="1080" w:header="708" w:footer="708" w:gutter="0"/>
          <w:cols w:num="2" w:space="230"/>
          <w:docGrid w:linePitch="360"/>
        </w:sectPr>
      </w:pPr>
    </w:p>
    <w:p w14:paraId="2DF6D4F2" w14:textId="77777777" w:rsidR="004C41AE" w:rsidRPr="004C41AE" w:rsidRDefault="004C41AE" w:rsidP="00A84C3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15424E6" w14:textId="77777777" w:rsidR="004C41AE" w:rsidRPr="004C41AE" w:rsidRDefault="004C41AE" w:rsidP="00A84C3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95AE9D0" w14:textId="400E5036" w:rsidR="004C41AE" w:rsidRDefault="004C41AE" w:rsidP="00A84C3C">
      <w:pPr>
        <w:pStyle w:val="ListParagraph"/>
        <w:numPr>
          <w:ilvl w:val="0"/>
          <w:numId w:val="7"/>
        </w:numPr>
        <w:spacing w:after="0" w:line="240" w:lineRule="auto"/>
        <w:ind w:hanging="436"/>
        <w:jc w:val="both"/>
        <w:rPr>
          <w:rFonts w:ascii="Arial" w:hAnsi="Arial" w:cs="Arial"/>
          <w:b/>
          <w:color w:val="000000" w:themeColor="text1"/>
        </w:rPr>
      </w:pPr>
      <w:r w:rsidRPr="008779F1">
        <w:rPr>
          <w:rFonts w:ascii="Arial" w:hAnsi="Arial" w:cs="Arial"/>
          <w:b/>
          <w:color w:val="000000" w:themeColor="text1"/>
        </w:rPr>
        <w:t xml:space="preserve">Welcome and </w:t>
      </w:r>
      <w:proofErr w:type="gramStart"/>
      <w:r w:rsidRPr="008779F1">
        <w:rPr>
          <w:rFonts w:ascii="Arial" w:hAnsi="Arial" w:cs="Arial"/>
          <w:b/>
          <w:color w:val="000000" w:themeColor="text1"/>
        </w:rPr>
        <w:t>introductions</w:t>
      </w:r>
      <w:proofErr w:type="gramEnd"/>
    </w:p>
    <w:p w14:paraId="00280D86" w14:textId="77777777" w:rsidR="00072DA1" w:rsidRPr="00072DA1" w:rsidRDefault="00072DA1" w:rsidP="00A84C3C">
      <w:pPr>
        <w:ind w:left="284"/>
        <w:jc w:val="both"/>
        <w:rPr>
          <w:rFonts w:ascii="Arial" w:hAnsi="Arial" w:cs="Arial"/>
          <w:b/>
          <w:color w:val="000000" w:themeColor="text1"/>
        </w:rPr>
      </w:pPr>
    </w:p>
    <w:p w14:paraId="2FC8D4E3" w14:textId="681F2702" w:rsidR="004C41AE" w:rsidRPr="008779F1" w:rsidRDefault="004C41AE" w:rsidP="00A84C3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8779F1">
        <w:rPr>
          <w:rFonts w:ascii="Arial" w:hAnsi="Arial" w:cs="Arial"/>
          <w:bCs/>
          <w:color w:val="000000" w:themeColor="text1"/>
        </w:rPr>
        <w:t>Introductions were made and Howard welcomed everyone to the</w:t>
      </w:r>
      <w:r w:rsidR="00030ED8">
        <w:rPr>
          <w:rFonts w:ascii="Arial" w:hAnsi="Arial" w:cs="Arial"/>
          <w:bCs/>
          <w:color w:val="000000" w:themeColor="text1"/>
        </w:rPr>
        <w:t xml:space="preserve"> 24</w:t>
      </w:r>
      <w:r w:rsidR="00030ED8" w:rsidRPr="00030ED8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8779F1">
        <w:rPr>
          <w:rFonts w:ascii="Arial" w:hAnsi="Arial" w:cs="Arial"/>
          <w:bCs/>
          <w:color w:val="000000" w:themeColor="text1"/>
        </w:rPr>
        <w:t xml:space="preserve"> meeting</w:t>
      </w:r>
      <w:r w:rsidR="00030ED8">
        <w:rPr>
          <w:rFonts w:ascii="Arial" w:hAnsi="Arial" w:cs="Arial"/>
          <w:bCs/>
          <w:color w:val="000000" w:themeColor="text1"/>
        </w:rPr>
        <w:t xml:space="preserve"> of the Canning Town Steering Group</w:t>
      </w:r>
      <w:r w:rsidRPr="008779F1">
        <w:rPr>
          <w:rFonts w:ascii="Arial" w:hAnsi="Arial" w:cs="Arial"/>
          <w:bCs/>
          <w:color w:val="000000" w:themeColor="text1"/>
        </w:rPr>
        <w:t xml:space="preserve">. </w:t>
      </w:r>
    </w:p>
    <w:p w14:paraId="6403AA7E" w14:textId="77777777" w:rsidR="004C41AE" w:rsidRPr="00A617B3" w:rsidRDefault="004C41AE" w:rsidP="00A84C3C">
      <w:pPr>
        <w:jc w:val="both"/>
        <w:rPr>
          <w:rFonts w:ascii="Arial" w:hAnsi="Arial" w:cs="Arial"/>
          <w:bCs/>
          <w:color w:val="000000" w:themeColor="text1"/>
        </w:rPr>
      </w:pPr>
    </w:p>
    <w:p w14:paraId="3CEC806A" w14:textId="19716DD4" w:rsidR="004C41AE" w:rsidRDefault="002812E3" w:rsidP="00A84C3C">
      <w:pPr>
        <w:pStyle w:val="ListParagraph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" w:hAnsi="Arial" w:cs="Arial"/>
          <w:b/>
          <w:color w:val="000000" w:themeColor="text1"/>
        </w:rPr>
      </w:pPr>
      <w:r w:rsidRPr="00273F11">
        <w:rPr>
          <w:rFonts w:ascii="Arial" w:hAnsi="Arial" w:cs="Arial"/>
          <w:b/>
          <w:color w:val="000000" w:themeColor="text1"/>
        </w:rPr>
        <w:t>Design team Update</w:t>
      </w:r>
    </w:p>
    <w:p w14:paraId="2F8F2A12" w14:textId="77777777" w:rsidR="00072DA1" w:rsidRPr="00072DA1" w:rsidRDefault="00072DA1" w:rsidP="00A84C3C">
      <w:pPr>
        <w:ind w:left="284"/>
        <w:jc w:val="both"/>
        <w:rPr>
          <w:rFonts w:ascii="Arial" w:hAnsi="Arial" w:cs="Arial"/>
          <w:b/>
          <w:color w:val="000000" w:themeColor="text1"/>
        </w:rPr>
      </w:pPr>
    </w:p>
    <w:p w14:paraId="5D0B3A9A" w14:textId="7A634542" w:rsidR="00634C19" w:rsidRDefault="002812E3" w:rsidP="00A84C3C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6832FC">
        <w:rPr>
          <w:rFonts w:ascii="Arial" w:hAnsi="Arial" w:cs="Arial"/>
          <w:bCs/>
          <w:color w:val="000000" w:themeColor="text1"/>
        </w:rPr>
        <w:t xml:space="preserve">Alex </w:t>
      </w:r>
      <w:r w:rsidR="00346874" w:rsidRPr="006832FC">
        <w:rPr>
          <w:rFonts w:ascii="Arial" w:hAnsi="Arial" w:cs="Arial"/>
          <w:bCs/>
          <w:color w:val="000000" w:themeColor="text1"/>
        </w:rPr>
        <w:t xml:space="preserve">talked about the </w:t>
      </w:r>
      <w:r w:rsidR="007237FC" w:rsidRPr="006832FC">
        <w:rPr>
          <w:rFonts w:ascii="Arial" w:hAnsi="Arial" w:cs="Arial"/>
          <w:b/>
          <w:color w:val="000000" w:themeColor="text1"/>
        </w:rPr>
        <w:t>Vincent St</w:t>
      </w:r>
      <w:r w:rsidR="007237FC" w:rsidRPr="006832FC">
        <w:rPr>
          <w:rFonts w:ascii="Arial" w:hAnsi="Arial" w:cs="Arial"/>
          <w:bCs/>
          <w:color w:val="000000" w:themeColor="text1"/>
        </w:rPr>
        <w:t xml:space="preserve"> </w:t>
      </w:r>
      <w:r w:rsidR="00346874" w:rsidRPr="006832FC">
        <w:rPr>
          <w:rFonts w:ascii="Arial" w:hAnsi="Arial" w:cs="Arial"/>
          <w:b/>
          <w:color w:val="000000" w:themeColor="text1"/>
        </w:rPr>
        <w:t>site</w:t>
      </w:r>
      <w:r w:rsidR="005A2C19" w:rsidRPr="006832FC">
        <w:rPr>
          <w:rFonts w:ascii="Arial" w:hAnsi="Arial" w:cs="Arial"/>
          <w:bCs/>
          <w:color w:val="000000" w:themeColor="text1"/>
        </w:rPr>
        <w:t xml:space="preserve"> and shared a </w:t>
      </w:r>
      <w:r w:rsidR="00FE30DB" w:rsidRPr="006832FC">
        <w:rPr>
          <w:rFonts w:ascii="Arial" w:hAnsi="Arial" w:cs="Arial"/>
          <w:bCs/>
          <w:color w:val="000000" w:themeColor="text1"/>
        </w:rPr>
        <w:t>map</w:t>
      </w:r>
      <w:r w:rsidR="001D5359" w:rsidRPr="006832FC">
        <w:rPr>
          <w:rFonts w:ascii="Arial" w:hAnsi="Arial" w:cs="Arial"/>
          <w:bCs/>
          <w:color w:val="000000" w:themeColor="text1"/>
        </w:rPr>
        <w:t xml:space="preserve"> onscreen</w:t>
      </w:r>
      <w:r w:rsidR="00821AC5" w:rsidRPr="006832FC">
        <w:rPr>
          <w:rFonts w:ascii="Arial" w:hAnsi="Arial" w:cs="Arial"/>
          <w:bCs/>
          <w:color w:val="000000" w:themeColor="text1"/>
        </w:rPr>
        <w:t xml:space="preserve">.  </w:t>
      </w:r>
      <w:r w:rsidR="007237FC" w:rsidRPr="006832FC">
        <w:rPr>
          <w:rFonts w:ascii="Arial" w:hAnsi="Arial" w:cs="Arial"/>
          <w:bCs/>
          <w:color w:val="000000" w:themeColor="text1"/>
        </w:rPr>
        <w:t>Plans</w:t>
      </w:r>
      <w:r w:rsidR="00821AC5" w:rsidRPr="006832FC">
        <w:rPr>
          <w:rFonts w:ascii="Arial" w:hAnsi="Arial" w:cs="Arial"/>
          <w:bCs/>
          <w:color w:val="000000" w:themeColor="text1"/>
        </w:rPr>
        <w:t xml:space="preserve"> had been </w:t>
      </w:r>
      <w:r w:rsidR="001D08E2" w:rsidRPr="006832FC">
        <w:rPr>
          <w:rFonts w:ascii="Arial" w:hAnsi="Arial" w:cs="Arial"/>
          <w:bCs/>
          <w:color w:val="000000" w:themeColor="text1"/>
        </w:rPr>
        <w:t xml:space="preserve">discussed at a previous Co-design workshop.  </w:t>
      </w:r>
      <w:r w:rsidR="00821AC5" w:rsidRPr="006832FC">
        <w:rPr>
          <w:rFonts w:ascii="Arial" w:hAnsi="Arial" w:cs="Arial"/>
          <w:bCs/>
          <w:color w:val="000000" w:themeColor="text1"/>
        </w:rPr>
        <w:t>It</w:t>
      </w:r>
      <w:r w:rsidR="001D08E2" w:rsidRPr="006832FC">
        <w:rPr>
          <w:rFonts w:ascii="Arial" w:hAnsi="Arial" w:cs="Arial"/>
          <w:bCs/>
          <w:color w:val="000000" w:themeColor="text1"/>
        </w:rPr>
        <w:t xml:space="preserve"> was currently vacant land recently used as a Covid testing centre.  Designs had been further developed based on f</w:t>
      </w:r>
      <w:r w:rsidR="00E1594A" w:rsidRPr="006832FC">
        <w:rPr>
          <w:rFonts w:ascii="Arial" w:hAnsi="Arial" w:cs="Arial"/>
          <w:bCs/>
          <w:color w:val="000000" w:themeColor="text1"/>
        </w:rPr>
        <w:t>e</w:t>
      </w:r>
      <w:r w:rsidR="001D08E2" w:rsidRPr="006832FC">
        <w:rPr>
          <w:rFonts w:ascii="Arial" w:hAnsi="Arial" w:cs="Arial"/>
          <w:bCs/>
          <w:color w:val="000000" w:themeColor="text1"/>
        </w:rPr>
        <w:t>edback from reside</w:t>
      </w:r>
      <w:r w:rsidR="00E1594A" w:rsidRPr="006832FC">
        <w:rPr>
          <w:rFonts w:ascii="Arial" w:hAnsi="Arial" w:cs="Arial"/>
          <w:bCs/>
          <w:color w:val="000000" w:themeColor="text1"/>
        </w:rPr>
        <w:t>n</w:t>
      </w:r>
      <w:r w:rsidR="001D08E2" w:rsidRPr="006832FC">
        <w:rPr>
          <w:rFonts w:ascii="Arial" w:hAnsi="Arial" w:cs="Arial"/>
          <w:bCs/>
          <w:color w:val="000000" w:themeColor="text1"/>
        </w:rPr>
        <w:t xml:space="preserve">ts.  </w:t>
      </w:r>
      <w:r w:rsidR="00E1594A" w:rsidRPr="006832FC">
        <w:rPr>
          <w:rFonts w:ascii="Arial" w:hAnsi="Arial" w:cs="Arial"/>
          <w:bCs/>
          <w:color w:val="000000" w:themeColor="text1"/>
        </w:rPr>
        <w:t>These would be shared with the steering group</w:t>
      </w:r>
      <w:r w:rsidR="008410D8" w:rsidRPr="006832FC">
        <w:rPr>
          <w:rFonts w:ascii="Arial" w:hAnsi="Arial" w:cs="Arial"/>
          <w:bCs/>
          <w:color w:val="000000" w:themeColor="text1"/>
        </w:rPr>
        <w:t>,</w:t>
      </w:r>
      <w:r w:rsidR="00E1594A" w:rsidRPr="006832FC">
        <w:rPr>
          <w:rFonts w:ascii="Arial" w:hAnsi="Arial" w:cs="Arial"/>
          <w:bCs/>
          <w:color w:val="000000" w:themeColor="text1"/>
        </w:rPr>
        <w:t xml:space="preserve"> then at a meeting of </w:t>
      </w:r>
      <w:proofErr w:type="gramStart"/>
      <w:r w:rsidR="00E1594A" w:rsidRPr="006832FC">
        <w:rPr>
          <w:rFonts w:ascii="Arial" w:hAnsi="Arial" w:cs="Arial"/>
          <w:bCs/>
          <w:color w:val="000000" w:themeColor="text1"/>
        </w:rPr>
        <w:t>local residents</w:t>
      </w:r>
      <w:proofErr w:type="gramEnd"/>
      <w:r w:rsidR="00E1594A" w:rsidRPr="006832FC">
        <w:rPr>
          <w:rFonts w:ascii="Arial" w:hAnsi="Arial" w:cs="Arial"/>
          <w:bCs/>
          <w:color w:val="000000" w:themeColor="text1"/>
        </w:rPr>
        <w:t xml:space="preserve"> and the wider community, planned for August.  </w:t>
      </w:r>
    </w:p>
    <w:p w14:paraId="213EDAFA" w14:textId="77777777" w:rsidR="006832FC" w:rsidRPr="006832FC" w:rsidRDefault="006832FC" w:rsidP="006832FC">
      <w:pPr>
        <w:pStyle w:val="ListParagraph"/>
        <w:spacing w:after="0" w:line="240" w:lineRule="auto"/>
        <w:ind w:left="360"/>
        <w:jc w:val="both"/>
        <w:rPr>
          <w:rFonts w:ascii="Arial" w:hAnsi="Arial" w:cs="Arial"/>
          <w:bCs/>
          <w:color w:val="000000" w:themeColor="text1"/>
        </w:rPr>
      </w:pPr>
    </w:p>
    <w:p w14:paraId="34EEF932" w14:textId="47BF99B8" w:rsidR="00821AC5" w:rsidRPr="002D0655" w:rsidRDefault="00634C19" w:rsidP="00F07A1E">
      <w:pPr>
        <w:pStyle w:val="ListParagraph"/>
        <w:numPr>
          <w:ilvl w:val="2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bCs/>
          <w:color w:val="000000" w:themeColor="text1"/>
        </w:rPr>
      </w:pPr>
      <w:r w:rsidRPr="002D0655">
        <w:rPr>
          <w:rFonts w:ascii="Arial" w:hAnsi="Arial" w:cs="Arial"/>
          <w:b/>
          <w:color w:val="000000" w:themeColor="text1"/>
        </w:rPr>
        <w:t>ACTION</w:t>
      </w:r>
      <w:r w:rsidR="008410D8" w:rsidRPr="002D0655">
        <w:rPr>
          <w:rFonts w:ascii="Arial" w:hAnsi="Arial" w:cs="Arial"/>
          <w:b/>
          <w:color w:val="000000" w:themeColor="text1"/>
        </w:rPr>
        <w:t>:</w:t>
      </w:r>
      <w:r w:rsidRPr="002D0655">
        <w:rPr>
          <w:rFonts w:ascii="Arial" w:hAnsi="Arial" w:cs="Arial"/>
          <w:bCs/>
          <w:color w:val="000000" w:themeColor="text1"/>
        </w:rPr>
        <w:t xml:space="preserve"> steering group to share the </w:t>
      </w:r>
      <w:r w:rsidR="008410D8" w:rsidRPr="002D0655">
        <w:rPr>
          <w:rFonts w:ascii="Arial" w:hAnsi="Arial" w:cs="Arial"/>
          <w:bCs/>
          <w:color w:val="000000" w:themeColor="text1"/>
        </w:rPr>
        <w:t xml:space="preserve">Vincent St </w:t>
      </w:r>
      <w:r w:rsidR="002D0655">
        <w:rPr>
          <w:rFonts w:ascii="Arial" w:hAnsi="Arial" w:cs="Arial"/>
          <w:bCs/>
          <w:color w:val="000000" w:themeColor="text1"/>
        </w:rPr>
        <w:t xml:space="preserve">August </w:t>
      </w:r>
      <w:r w:rsidRPr="002D0655">
        <w:rPr>
          <w:rFonts w:ascii="Arial" w:hAnsi="Arial" w:cs="Arial"/>
          <w:bCs/>
          <w:color w:val="000000" w:themeColor="text1"/>
        </w:rPr>
        <w:t xml:space="preserve">meeting date </w:t>
      </w:r>
      <w:r w:rsidR="002D0655" w:rsidRPr="002D0655">
        <w:rPr>
          <w:rFonts w:ascii="Arial" w:hAnsi="Arial" w:cs="Arial"/>
          <w:bCs/>
          <w:color w:val="000000" w:themeColor="text1"/>
        </w:rPr>
        <w:t xml:space="preserve">(tbc) </w:t>
      </w:r>
      <w:r w:rsidRPr="002D0655">
        <w:rPr>
          <w:rFonts w:ascii="Arial" w:hAnsi="Arial" w:cs="Arial"/>
          <w:bCs/>
          <w:color w:val="000000" w:themeColor="text1"/>
        </w:rPr>
        <w:t xml:space="preserve">and purpose with friends and neighbours.  </w:t>
      </w:r>
    </w:p>
    <w:p w14:paraId="4EDABC4B" w14:textId="77777777" w:rsidR="00821AC5" w:rsidRPr="00273F11" w:rsidRDefault="00821AC5" w:rsidP="00A84C3C">
      <w:pPr>
        <w:pStyle w:val="ListParagraph"/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B87DD0E" w14:textId="24B25F0E" w:rsidR="00C310DE" w:rsidRPr="008410D8" w:rsidRDefault="00C310DE" w:rsidP="00A84C3C">
      <w:pPr>
        <w:pStyle w:val="ListParagraph"/>
        <w:numPr>
          <w:ilvl w:val="1"/>
          <w:numId w:val="10"/>
        </w:numPr>
        <w:tabs>
          <w:tab w:val="left" w:pos="851"/>
          <w:tab w:val="left" w:pos="1134"/>
        </w:tabs>
        <w:spacing w:after="0" w:line="240" w:lineRule="auto"/>
        <w:ind w:firstLine="66"/>
        <w:jc w:val="both"/>
        <w:rPr>
          <w:rFonts w:ascii="Arial" w:hAnsi="Arial" w:cs="Arial"/>
          <w:bCs/>
          <w:color w:val="000000" w:themeColor="text1"/>
        </w:rPr>
      </w:pPr>
      <w:r w:rsidRPr="008410D8">
        <w:rPr>
          <w:rFonts w:ascii="Arial" w:hAnsi="Arial" w:cs="Arial"/>
          <w:bCs/>
          <w:color w:val="000000" w:themeColor="text1"/>
        </w:rPr>
        <w:t>T</w:t>
      </w:r>
      <w:r w:rsidR="00874A34" w:rsidRPr="008410D8">
        <w:rPr>
          <w:rFonts w:ascii="Arial" w:hAnsi="Arial" w:cs="Arial"/>
          <w:bCs/>
          <w:color w:val="000000" w:themeColor="text1"/>
        </w:rPr>
        <w:t xml:space="preserve">he </w:t>
      </w:r>
      <w:r w:rsidR="00874A34" w:rsidRPr="002D0655">
        <w:rPr>
          <w:rFonts w:ascii="Arial" w:hAnsi="Arial" w:cs="Arial"/>
          <w:b/>
          <w:color w:val="000000" w:themeColor="text1"/>
        </w:rPr>
        <w:t xml:space="preserve">process </w:t>
      </w:r>
      <w:r w:rsidR="00874A34" w:rsidRPr="008410D8">
        <w:rPr>
          <w:rFonts w:ascii="Arial" w:hAnsi="Arial" w:cs="Arial"/>
          <w:bCs/>
          <w:color w:val="000000" w:themeColor="text1"/>
        </w:rPr>
        <w:t xml:space="preserve">was at the end of key stage 2 (a “high-level vision for the whole estate”, or </w:t>
      </w:r>
    </w:p>
    <w:p w14:paraId="282479B2" w14:textId="3A6C6F26" w:rsidR="004C41AE" w:rsidRPr="00273F11" w:rsidRDefault="00874A34" w:rsidP="00A84C3C">
      <w:pPr>
        <w:tabs>
          <w:tab w:val="left" w:pos="426"/>
          <w:tab w:val="left" w:pos="1134"/>
        </w:tabs>
        <w:ind w:left="851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73F11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masterplan</w:t>
      </w:r>
      <w:r w:rsidR="00825D7A" w:rsidRPr="00273F11">
        <w:rPr>
          <w:rFonts w:ascii="Arial" w:hAnsi="Arial" w:cs="Arial"/>
          <w:bCs/>
          <w:color w:val="000000" w:themeColor="text1"/>
          <w:sz w:val="22"/>
          <w:szCs w:val="22"/>
        </w:rPr>
        <w:t xml:space="preserve">, and </w:t>
      </w:r>
      <w:r w:rsidR="001A2415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825D7A" w:rsidRPr="00273F11">
        <w:rPr>
          <w:rFonts w:ascii="Arial" w:hAnsi="Arial" w:cs="Arial"/>
          <w:bCs/>
          <w:color w:val="000000" w:themeColor="text1"/>
          <w:sz w:val="22"/>
          <w:szCs w:val="22"/>
        </w:rPr>
        <w:t>high-level design of Vincent St</w:t>
      </w:r>
      <w:r w:rsidRPr="00273F11"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r w:rsidR="00825D7A" w:rsidRPr="00273F11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634C19" w:rsidRPr="00273F11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="00825D7A" w:rsidRPr="00273F11">
        <w:rPr>
          <w:rFonts w:ascii="Arial" w:hAnsi="Arial" w:cs="Arial"/>
          <w:bCs/>
          <w:color w:val="000000" w:themeColor="text1"/>
          <w:sz w:val="22"/>
          <w:szCs w:val="22"/>
        </w:rPr>
        <w:t xml:space="preserve">A planning application </w:t>
      </w:r>
      <w:r w:rsidR="001A2415">
        <w:rPr>
          <w:rFonts w:ascii="Arial" w:hAnsi="Arial" w:cs="Arial"/>
          <w:bCs/>
          <w:color w:val="000000" w:themeColor="text1"/>
          <w:sz w:val="22"/>
          <w:szCs w:val="22"/>
        </w:rPr>
        <w:t xml:space="preserve">for Vincent St </w:t>
      </w:r>
      <w:r w:rsidR="00825D7A" w:rsidRPr="00273F11">
        <w:rPr>
          <w:rFonts w:ascii="Arial" w:hAnsi="Arial" w:cs="Arial"/>
          <w:bCs/>
          <w:color w:val="000000" w:themeColor="text1"/>
          <w:sz w:val="22"/>
          <w:szCs w:val="22"/>
        </w:rPr>
        <w:t xml:space="preserve">was being prepared for submission by the </w:t>
      </w:r>
      <w:r w:rsidR="00FA6148" w:rsidRPr="00273F11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825D7A" w:rsidRPr="00273F11">
        <w:rPr>
          <w:rFonts w:ascii="Arial" w:hAnsi="Arial" w:cs="Arial"/>
          <w:bCs/>
          <w:color w:val="000000" w:themeColor="text1"/>
          <w:sz w:val="22"/>
          <w:szCs w:val="22"/>
        </w:rPr>
        <w:t xml:space="preserve">utumn.  </w:t>
      </w:r>
      <w:r w:rsidR="00FA6148" w:rsidRPr="00273F11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</w:p>
    <w:p w14:paraId="7998C5C5" w14:textId="77777777" w:rsidR="00FA6148" w:rsidRPr="00273F11" w:rsidRDefault="00FA6148" w:rsidP="00A84C3C">
      <w:pPr>
        <w:ind w:left="851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6825836" w14:textId="4D1B6207" w:rsidR="00FE30DB" w:rsidRDefault="00FA6148" w:rsidP="00A84C3C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273F11">
        <w:rPr>
          <w:rFonts w:ascii="Arial" w:hAnsi="Arial" w:cs="Arial"/>
          <w:bCs/>
          <w:color w:val="000000" w:themeColor="text1"/>
        </w:rPr>
        <w:t xml:space="preserve">The Housing Needs Survey had led directly to some of the design decisions.  For example, the need for more family </w:t>
      </w:r>
      <w:r w:rsidRPr="00FA6148">
        <w:rPr>
          <w:rFonts w:ascii="Arial" w:hAnsi="Arial" w:cs="Arial"/>
          <w:bCs/>
          <w:color w:val="000000" w:themeColor="text1"/>
        </w:rPr>
        <w:t xml:space="preserve">homes had been </w:t>
      </w:r>
      <w:proofErr w:type="gramStart"/>
      <w:r w:rsidRPr="00FA6148">
        <w:rPr>
          <w:rFonts w:ascii="Arial" w:hAnsi="Arial" w:cs="Arial"/>
          <w:bCs/>
          <w:color w:val="000000" w:themeColor="text1"/>
        </w:rPr>
        <w:t>taken into account</w:t>
      </w:r>
      <w:proofErr w:type="gramEnd"/>
      <w:r w:rsidRPr="00FA6148">
        <w:rPr>
          <w:rFonts w:ascii="Arial" w:hAnsi="Arial" w:cs="Arial"/>
          <w:bCs/>
          <w:color w:val="000000" w:themeColor="text1"/>
        </w:rPr>
        <w:t xml:space="preserve"> </w:t>
      </w:r>
      <w:r w:rsidR="00DF2E38">
        <w:rPr>
          <w:rFonts w:ascii="Arial" w:hAnsi="Arial" w:cs="Arial"/>
          <w:bCs/>
          <w:color w:val="000000" w:themeColor="text1"/>
        </w:rPr>
        <w:t>in</w:t>
      </w:r>
      <w:r w:rsidRPr="00FA6148">
        <w:rPr>
          <w:rFonts w:ascii="Arial" w:hAnsi="Arial" w:cs="Arial"/>
          <w:bCs/>
          <w:color w:val="000000" w:themeColor="text1"/>
        </w:rPr>
        <w:t xml:space="preserve"> planning for more 3-4</w:t>
      </w:r>
      <w:r w:rsidR="00721DC3">
        <w:rPr>
          <w:rFonts w:ascii="Arial" w:hAnsi="Arial" w:cs="Arial"/>
          <w:bCs/>
          <w:color w:val="000000" w:themeColor="text1"/>
        </w:rPr>
        <w:t xml:space="preserve"> and even 5 </w:t>
      </w:r>
      <w:r w:rsidRPr="00FA6148">
        <w:rPr>
          <w:rFonts w:ascii="Arial" w:hAnsi="Arial" w:cs="Arial"/>
          <w:bCs/>
          <w:color w:val="000000" w:themeColor="text1"/>
        </w:rPr>
        <w:t>bed homes.</w:t>
      </w:r>
      <w:r w:rsidR="00721DC3">
        <w:rPr>
          <w:rFonts w:ascii="Arial" w:hAnsi="Arial" w:cs="Arial"/>
          <w:bCs/>
          <w:color w:val="000000" w:themeColor="text1"/>
        </w:rPr>
        <w:t xml:space="preserve">  The Design Team were also looking to include some townhouses.</w:t>
      </w:r>
      <w:r w:rsidRPr="00FA6148">
        <w:rPr>
          <w:rFonts w:ascii="Arial" w:hAnsi="Arial" w:cs="Arial"/>
          <w:bCs/>
          <w:color w:val="000000" w:themeColor="text1"/>
        </w:rPr>
        <w:t xml:space="preserve">  </w:t>
      </w:r>
    </w:p>
    <w:p w14:paraId="46CFDAA8" w14:textId="77777777" w:rsidR="00FE30DB" w:rsidRPr="00FE30DB" w:rsidRDefault="00FE30DB" w:rsidP="00A84C3C">
      <w:pPr>
        <w:jc w:val="both"/>
        <w:rPr>
          <w:rFonts w:ascii="Arial" w:hAnsi="Arial" w:cs="Arial"/>
          <w:bCs/>
          <w:color w:val="000000" w:themeColor="text1"/>
        </w:rPr>
      </w:pPr>
    </w:p>
    <w:p w14:paraId="3CF07BA2" w14:textId="19C8FF5E" w:rsidR="00FE30DB" w:rsidRPr="00FE30DB" w:rsidRDefault="00C95A62" w:rsidP="00A84C3C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C275B0">
        <w:rPr>
          <w:rFonts w:ascii="Arial" w:hAnsi="Arial" w:cs="Arial"/>
          <w:bCs/>
          <w:i/>
          <w:iCs/>
          <w:color w:val="000000" w:themeColor="text1"/>
        </w:rPr>
        <w:t>Resident</w:t>
      </w:r>
      <w:r w:rsidR="00FE30DB">
        <w:rPr>
          <w:rFonts w:ascii="Arial" w:hAnsi="Arial" w:cs="Arial"/>
          <w:bCs/>
          <w:i/>
          <w:iCs/>
          <w:color w:val="000000" w:themeColor="text1"/>
        </w:rPr>
        <w:t xml:space="preserve">s’ </w:t>
      </w:r>
      <w:r w:rsidRPr="00C275B0">
        <w:rPr>
          <w:rFonts w:ascii="Arial" w:hAnsi="Arial" w:cs="Arial"/>
          <w:bCs/>
          <w:i/>
          <w:iCs/>
          <w:color w:val="000000" w:themeColor="text1"/>
        </w:rPr>
        <w:t>question</w:t>
      </w:r>
      <w:r w:rsidR="00FE30DB">
        <w:rPr>
          <w:rFonts w:ascii="Arial" w:hAnsi="Arial" w:cs="Arial"/>
          <w:bCs/>
          <w:i/>
          <w:iCs/>
          <w:color w:val="000000" w:themeColor="text1"/>
        </w:rPr>
        <w:t>s</w:t>
      </w:r>
      <w:r w:rsidRPr="00C275B0">
        <w:rPr>
          <w:rFonts w:ascii="Arial" w:hAnsi="Arial" w:cs="Arial"/>
          <w:bCs/>
          <w:i/>
          <w:iCs/>
          <w:color w:val="000000" w:themeColor="text1"/>
        </w:rPr>
        <w:t xml:space="preserve">: </w:t>
      </w:r>
    </w:p>
    <w:p w14:paraId="4EF98B1F" w14:textId="77777777" w:rsidR="00FE30DB" w:rsidRPr="00FE30DB" w:rsidRDefault="00FE30DB" w:rsidP="00A84C3C">
      <w:pPr>
        <w:ind w:left="426"/>
        <w:rPr>
          <w:rFonts w:ascii="Arial" w:hAnsi="Arial" w:cs="Arial"/>
          <w:bCs/>
          <w:color w:val="000000" w:themeColor="text1"/>
        </w:rPr>
      </w:pPr>
    </w:p>
    <w:p w14:paraId="6D84C59B" w14:textId="3FA1D868" w:rsidR="00FA6148" w:rsidRDefault="00605246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>O</w:t>
      </w:r>
      <w:r w:rsidR="00C95A62" w:rsidRPr="00C275B0">
        <w:rPr>
          <w:rFonts w:ascii="Arial" w:hAnsi="Arial" w:cs="Arial"/>
          <w:bCs/>
          <w:i/>
          <w:iCs/>
          <w:color w:val="000000" w:themeColor="text1"/>
        </w:rPr>
        <w:t xml:space="preserve">nce </w:t>
      </w:r>
      <w:r>
        <w:rPr>
          <w:rFonts w:ascii="Arial" w:hAnsi="Arial" w:cs="Arial"/>
          <w:bCs/>
          <w:i/>
          <w:iCs/>
          <w:color w:val="000000" w:themeColor="text1"/>
        </w:rPr>
        <w:t xml:space="preserve">the </w:t>
      </w:r>
      <w:r w:rsidR="00C95A62" w:rsidRPr="00C275B0">
        <w:rPr>
          <w:rFonts w:ascii="Arial" w:hAnsi="Arial" w:cs="Arial"/>
          <w:bCs/>
          <w:i/>
          <w:iCs/>
          <w:color w:val="000000" w:themeColor="text1"/>
        </w:rPr>
        <w:t>planning app</w:t>
      </w:r>
      <w:r>
        <w:rPr>
          <w:rFonts w:ascii="Arial" w:hAnsi="Arial" w:cs="Arial"/>
          <w:bCs/>
          <w:i/>
          <w:iCs/>
          <w:color w:val="000000" w:themeColor="text1"/>
        </w:rPr>
        <w:t>lication is</w:t>
      </w:r>
      <w:r w:rsidR="00C95A62" w:rsidRPr="00C275B0">
        <w:rPr>
          <w:rFonts w:ascii="Arial" w:hAnsi="Arial" w:cs="Arial"/>
          <w:bCs/>
          <w:i/>
          <w:iCs/>
          <w:color w:val="000000" w:themeColor="text1"/>
        </w:rPr>
        <w:t xml:space="preserve"> in and accepted</w:t>
      </w:r>
      <w:r>
        <w:rPr>
          <w:rFonts w:ascii="Arial" w:hAnsi="Arial" w:cs="Arial"/>
          <w:bCs/>
          <w:i/>
          <w:iCs/>
          <w:color w:val="000000" w:themeColor="text1"/>
        </w:rPr>
        <w:t>,</w:t>
      </w:r>
      <w:r w:rsidR="00C95A62" w:rsidRPr="00C275B0">
        <w:rPr>
          <w:rFonts w:ascii="Arial" w:hAnsi="Arial" w:cs="Arial"/>
          <w:bCs/>
          <w:i/>
          <w:iCs/>
          <w:color w:val="000000" w:themeColor="text1"/>
        </w:rPr>
        <w:t xml:space="preserve"> how soon will works start</w:t>
      </w:r>
      <w:r w:rsidR="007F070F">
        <w:rPr>
          <w:rFonts w:ascii="Arial" w:hAnsi="Arial" w:cs="Arial"/>
          <w:bCs/>
          <w:i/>
          <w:iCs/>
          <w:color w:val="000000" w:themeColor="text1"/>
        </w:rPr>
        <w:t xml:space="preserve"> on the Vincent Street site</w:t>
      </w:r>
      <w:r w:rsidR="00C95A62" w:rsidRPr="00C275B0">
        <w:rPr>
          <w:rFonts w:ascii="Arial" w:hAnsi="Arial" w:cs="Arial"/>
          <w:bCs/>
          <w:i/>
          <w:iCs/>
          <w:color w:val="000000" w:themeColor="text1"/>
        </w:rPr>
        <w:t>?</w:t>
      </w:r>
      <w:r w:rsidR="00C95A62" w:rsidRPr="004B76DE">
        <w:rPr>
          <w:rFonts w:ascii="Arial" w:hAnsi="Arial" w:cs="Arial"/>
          <w:bCs/>
          <w:color w:val="000000" w:themeColor="text1"/>
        </w:rPr>
        <w:t xml:space="preserve">  </w:t>
      </w:r>
      <w:r>
        <w:rPr>
          <w:rFonts w:ascii="Arial" w:hAnsi="Arial" w:cs="Arial"/>
          <w:bCs/>
          <w:color w:val="000000" w:themeColor="text1"/>
        </w:rPr>
        <w:t>There was n</w:t>
      </w:r>
      <w:r w:rsidR="00C95A62" w:rsidRPr="004B76DE">
        <w:rPr>
          <w:rFonts w:ascii="Arial" w:hAnsi="Arial" w:cs="Arial"/>
          <w:bCs/>
          <w:color w:val="000000" w:themeColor="text1"/>
        </w:rPr>
        <w:t xml:space="preserve">o definitive date for starting on site, but </w:t>
      </w:r>
      <w:r w:rsidR="00E57739">
        <w:rPr>
          <w:rFonts w:ascii="Arial" w:hAnsi="Arial" w:cs="Arial"/>
          <w:bCs/>
          <w:color w:val="000000" w:themeColor="text1"/>
        </w:rPr>
        <w:t>it would be</w:t>
      </w:r>
      <w:r w:rsidR="00C95A62" w:rsidRPr="004B76DE">
        <w:rPr>
          <w:rFonts w:ascii="Arial" w:hAnsi="Arial" w:cs="Arial"/>
          <w:bCs/>
          <w:color w:val="000000" w:themeColor="text1"/>
        </w:rPr>
        <w:t xml:space="preserve"> as soon as possible.  </w:t>
      </w:r>
      <w:r w:rsidR="00E57739">
        <w:rPr>
          <w:rFonts w:ascii="Arial" w:hAnsi="Arial" w:cs="Arial"/>
          <w:bCs/>
          <w:color w:val="000000" w:themeColor="text1"/>
        </w:rPr>
        <w:t>Current e</w:t>
      </w:r>
      <w:r w:rsidR="00C95A62" w:rsidRPr="004B76DE">
        <w:rPr>
          <w:rFonts w:ascii="Arial" w:hAnsi="Arial" w:cs="Arial"/>
          <w:bCs/>
          <w:color w:val="000000" w:themeColor="text1"/>
        </w:rPr>
        <w:t xml:space="preserve">stimates </w:t>
      </w:r>
      <w:r w:rsidR="00E57739">
        <w:rPr>
          <w:rFonts w:ascii="Arial" w:hAnsi="Arial" w:cs="Arial"/>
          <w:bCs/>
          <w:color w:val="000000" w:themeColor="text1"/>
        </w:rPr>
        <w:t>were</w:t>
      </w:r>
      <w:r w:rsidR="00C95A62" w:rsidRPr="004B76DE">
        <w:rPr>
          <w:rFonts w:ascii="Arial" w:hAnsi="Arial" w:cs="Arial"/>
          <w:bCs/>
          <w:color w:val="000000" w:themeColor="text1"/>
        </w:rPr>
        <w:t xml:space="preserve"> at the middle of next year.  There </w:t>
      </w:r>
      <w:r w:rsidR="00E57739">
        <w:rPr>
          <w:rFonts w:ascii="Arial" w:hAnsi="Arial" w:cs="Arial"/>
          <w:bCs/>
          <w:color w:val="000000" w:themeColor="text1"/>
        </w:rPr>
        <w:t>wa</w:t>
      </w:r>
      <w:r w:rsidR="00C95A62" w:rsidRPr="004B76DE">
        <w:rPr>
          <w:rFonts w:ascii="Arial" w:hAnsi="Arial" w:cs="Arial"/>
          <w:bCs/>
          <w:color w:val="000000" w:themeColor="text1"/>
        </w:rPr>
        <w:t>s always a risk the planning application w</w:t>
      </w:r>
      <w:r w:rsidR="00E57739">
        <w:rPr>
          <w:rFonts w:ascii="Arial" w:hAnsi="Arial" w:cs="Arial"/>
          <w:bCs/>
          <w:color w:val="000000" w:themeColor="text1"/>
        </w:rPr>
        <w:t>ould</w:t>
      </w:r>
      <w:r w:rsidR="00C95A62" w:rsidRPr="004B76DE">
        <w:rPr>
          <w:rFonts w:ascii="Arial" w:hAnsi="Arial" w:cs="Arial"/>
          <w:bCs/>
          <w:color w:val="000000" w:themeColor="text1"/>
        </w:rPr>
        <w:t xml:space="preserve"> not be accepted, although </w:t>
      </w:r>
      <w:proofErr w:type="gramStart"/>
      <w:r w:rsidR="00C95A62" w:rsidRPr="004B76DE">
        <w:rPr>
          <w:rFonts w:ascii="Arial" w:hAnsi="Arial" w:cs="Arial"/>
          <w:bCs/>
          <w:color w:val="000000" w:themeColor="text1"/>
        </w:rPr>
        <w:t>a number of</w:t>
      </w:r>
      <w:proofErr w:type="gramEnd"/>
      <w:r w:rsidR="00C95A62" w:rsidRPr="004B76DE">
        <w:rPr>
          <w:rFonts w:ascii="Arial" w:hAnsi="Arial" w:cs="Arial"/>
          <w:bCs/>
          <w:color w:val="000000" w:themeColor="text1"/>
        </w:rPr>
        <w:t xml:space="preserve"> meetings ha</w:t>
      </w:r>
      <w:r w:rsidR="00E57739">
        <w:rPr>
          <w:rFonts w:ascii="Arial" w:hAnsi="Arial" w:cs="Arial"/>
          <w:bCs/>
          <w:color w:val="000000" w:themeColor="text1"/>
        </w:rPr>
        <w:t>d</w:t>
      </w:r>
      <w:r w:rsidR="00C95A62" w:rsidRPr="004B76DE">
        <w:rPr>
          <w:rFonts w:ascii="Arial" w:hAnsi="Arial" w:cs="Arial"/>
          <w:bCs/>
          <w:color w:val="000000" w:themeColor="text1"/>
        </w:rPr>
        <w:t xml:space="preserve"> taken place</w:t>
      </w:r>
      <w:r w:rsidR="007F070F">
        <w:rPr>
          <w:rFonts w:ascii="Arial" w:hAnsi="Arial" w:cs="Arial"/>
          <w:bCs/>
          <w:color w:val="000000" w:themeColor="text1"/>
        </w:rPr>
        <w:t xml:space="preserve"> with the planners</w:t>
      </w:r>
      <w:r w:rsidR="00C95A62" w:rsidRPr="004B76DE">
        <w:rPr>
          <w:rFonts w:ascii="Arial" w:hAnsi="Arial" w:cs="Arial"/>
          <w:bCs/>
          <w:color w:val="000000" w:themeColor="text1"/>
        </w:rPr>
        <w:t>, with support so far</w:t>
      </w:r>
      <w:r w:rsidR="00E57739">
        <w:rPr>
          <w:rFonts w:ascii="Arial" w:hAnsi="Arial" w:cs="Arial"/>
          <w:bCs/>
          <w:color w:val="000000" w:themeColor="text1"/>
        </w:rPr>
        <w:t xml:space="preserve"> for the evolving plans</w:t>
      </w:r>
      <w:r w:rsidR="00C95A62" w:rsidRPr="004B76DE">
        <w:rPr>
          <w:rFonts w:ascii="Arial" w:hAnsi="Arial" w:cs="Arial"/>
          <w:bCs/>
          <w:color w:val="000000" w:themeColor="text1"/>
        </w:rPr>
        <w:t>.  Resident approval w</w:t>
      </w:r>
      <w:r w:rsidR="00E57739">
        <w:rPr>
          <w:rFonts w:ascii="Arial" w:hAnsi="Arial" w:cs="Arial"/>
          <w:bCs/>
          <w:color w:val="000000" w:themeColor="text1"/>
        </w:rPr>
        <w:t>ould</w:t>
      </w:r>
      <w:r w:rsidR="00C95A62" w:rsidRPr="004B76DE">
        <w:rPr>
          <w:rFonts w:ascii="Arial" w:hAnsi="Arial" w:cs="Arial"/>
          <w:bCs/>
          <w:color w:val="000000" w:themeColor="text1"/>
        </w:rPr>
        <w:t xml:space="preserve"> also be required.  </w:t>
      </w:r>
    </w:p>
    <w:p w14:paraId="0A92B3C9" w14:textId="698D9738" w:rsidR="000C2E35" w:rsidRDefault="00C275B0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 xml:space="preserve">Will that site then be used as a blueprint for the rest of the development? </w:t>
      </w:r>
      <w:r w:rsidR="00E57739">
        <w:rPr>
          <w:rFonts w:ascii="Arial" w:hAnsi="Arial" w:cs="Arial"/>
          <w:bCs/>
          <w:color w:val="000000" w:themeColor="text1"/>
        </w:rPr>
        <w:t>T</w:t>
      </w:r>
      <w:r>
        <w:rPr>
          <w:rFonts w:ascii="Arial" w:hAnsi="Arial" w:cs="Arial"/>
          <w:bCs/>
          <w:color w:val="000000" w:themeColor="text1"/>
        </w:rPr>
        <w:t>here w</w:t>
      </w:r>
      <w:r w:rsidR="00E57739">
        <w:rPr>
          <w:rFonts w:ascii="Arial" w:hAnsi="Arial" w:cs="Arial"/>
          <w:bCs/>
          <w:color w:val="000000" w:themeColor="text1"/>
        </w:rPr>
        <w:t xml:space="preserve">ould </w:t>
      </w:r>
      <w:r>
        <w:rPr>
          <w:rFonts w:ascii="Arial" w:hAnsi="Arial" w:cs="Arial"/>
          <w:bCs/>
          <w:color w:val="000000" w:themeColor="text1"/>
        </w:rPr>
        <w:t xml:space="preserve">be a shared identity, but </w:t>
      </w:r>
      <w:r w:rsidR="00E57739">
        <w:rPr>
          <w:rFonts w:ascii="Arial" w:hAnsi="Arial" w:cs="Arial"/>
          <w:bCs/>
          <w:color w:val="000000" w:themeColor="text1"/>
        </w:rPr>
        <w:t>the Team did</w:t>
      </w:r>
      <w:r>
        <w:rPr>
          <w:rFonts w:ascii="Arial" w:hAnsi="Arial" w:cs="Arial"/>
          <w:bCs/>
          <w:color w:val="000000" w:themeColor="text1"/>
        </w:rPr>
        <w:t xml:space="preserve"> not want the whole development to be the same.  </w:t>
      </w:r>
      <w:r w:rsidR="00561EB8">
        <w:rPr>
          <w:rFonts w:ascii="Arial" w:hAnsi="Arial" w:cs="Arial"/>
          <w:bCs/>
          <w:color w:val="000000" w:themeColor="text1"/>
        </w:rPr>
        <w:t xml:space="preserve"> </w:t>
      </w:r>
      <w:r w:rsidR="00E57739">
        <w:rPr>
          <w:rFonts w:ascii="Arial" w:hAnsi="Arial" w:cs="Arial"/>
          <w:bCs/>
          <w:color w:val="000000" w:themeColor="text1"/>
        </w:rPr>
        <w:t>Rather there would be</w:t>
      </w:r>
      <w:r w:rsidR="000C2E35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="000C2E35">
        <w:rPr>
          <w:rFonts w:ascii="Arial" w:hAnsi="Arial" w:cs="Arial"/>
          <w:bCs/>
          <w:color w:val="000000" w:themeColor="text1"/>
        </w:rPr>
        <w:t>a number of</w:t>
      </w:r>
      <w:proofErr w:type="gramEnd"/>
      <w:r w:rsidR="000C2E35">
        <w:rPr>
          <w:rFonts w:ascii="Arial" w:hAnsi="Arial" w:cs="Arial"/>
          <w:bCs/>
          <w:color w:val="000000" w:themeColor="text1"/>
        </w:rPr>
        <w:t xml:space="preserve"> types of building within a design “family”.  </w:t>
      </w:r>
      <w:r w:rsidR="00A437F9">
        <w:rPr>
          <w:rFonts w:ascii="Arial" w:hAnsi="Arial" w:cs="Arial"/>
          <w:bCs/>
          <w:color w:val="000000" w:themeColor="text1"/>
        </w:rPr>
        <w:t xml:space="preserve">The </w:t>
      </w:r>
      <w:r w:rsidR="00E57739">
        <w:rPr>
          <w:rFonts w:ascii="Arial" w:hAnsi="Arial" w:cs="Arial"/>
          <w:bCs/>
          <w:color w:val="000000" w:themeColor="text1"/>
        </w:rPr>
        <w:t>Vincent St</w:t>
      </w:r>
      <w:r w:rsidR="000C2E35">
        <w:rPr>
          <w:rFonts w:ascii="Arial" w:hAnsi="Arial" w:cs="Arial"/>
          <w:bCs/>
          <w:color w:val="000000" w:themeColor="text1"/>
        </w:rPr>
        <w:t xml:space="preserve"> development w</w:t>
      </w:r>
      <w:r w:rsidR="00E57739">
        <w:rPr>
          <w:rFonts w:ascii="Arial" w:hAnsi="Arial" w:cs="Arial"/>
          <w:bCs/>
          <w:color w:val="000000" w:themeColor="text1"/>
        </w:rPr>
        <w:t>ould</w:t>
      </w:r>
      <w:r w:rsidR="000C2E35">
        <w:rPr>
          <w:rFonts w:ascii="Arial" w:hAnsi="Arial" w:cs="Arial"/>
          <w:bCs/>
          <w:color w:val="000000" w:themeColor="text1"/>
        </w:rPr>
        <w:t xml:space="preserve"> set the tone.  </w:t>
      </w:r>
    </w:p>
    <w:p w14:paraId="2262415A" w14:textId="67D4908F" w:rsidR="00C275B0" w:rsidRDefault="000876DC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 xml:space="preserve">Concerning the family homes, what will they look like? </w:t>
      </w:r>
      <w:r>
        <w:rPr>
          <w:rFonts w:ascii="Arial" w:hAnsi="Arial" w:cs="Arial"/>
          <w:bCs/>
          <w:color w:val="000000" w:themeColor="text1"/>
        </w:rPr>
        <w:t xml:space="preserve">  Feedback had led to </w:t>
      </w:r>
      <w:r w:rsidR="005229E7">
        <w:rPr>
          <w:rFonts w:ascii="Arial" w:hAnsi="Arial" w:cs="Arial"/>
          <w:bCs/>
          <w:color w:val="000000" w:themeColor="text1"/>
        </w:rPr>
        <w:t xml:space="preserve">the Team including </w:t>
      </w:r>
      <w:r>
        <w:rPr>
          <w:rFonts w:ascii="Arial" w:hAnsi="Arial" w:cs="Arial"/>
          <w:bCs/>
          <w:color w:val="000000" w:themeColor="text1"/>
        </w:rPr>
        <w:t>a variety of household types including duplexes (maisonettes</w:t>
      </w:r>
      <w:proofErr w:type="gramStart"/>
      <w:r>
        <w:rPr>
          <w:rFonts w:ascii="Arial" w:hAnsi="Arial" w:cs="Arial"/>
          <w:bCs/>
          <w:color w:val="000000" w:themeColor="text1"/>
        </w:rPr>
        <w:t>);</w:t>
      </w:r>
      <w:proofErr w:type="gramEnd"/>
      <w:r>
        <w:rPr>
          <w:rFonts w:ascii="Arial" w:hAnsi="Arial" w:cs="Arial"/>
          <w:bCs/>
          <w:color w:val="000000" w:themeColor="text1"/>
        </w:rPr>
        <w:t xml:space="preserve"> townhouses</w:t>
      </w:r>
      <w:r w:rsidR="00A71754">
        <w:rPr>
          <w:rFonts w:ascii="Arial" w:hAnsi="Arial" w:cs="Arial"/>
          <w:bCs/>
          <w:color w:val="000000" w:themeColor="text1"/>
        </w:rPr>
        <w:t xml:space="preserve"> and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7832BF">
        <w:rPr>
          <w:rFonts w:ascii="Arial" w:hAnsi="Arial" w:cs="Arial"/>
          <w:bCs/>
          <w:color w:val="000000" w:themeColor="text1"/>
        </w:rPr>
        <w:t>accessible</w:t>
      </w:r>
      <w:r w:rsidR="005229E7">
        <w:rPr>
          <w:rFonts w:ascii="Arial" w:hAnsi="Arial" w:cs="Arial"/>
          <w:bCs/>
          <w:color w:val="000000" w:themeColor="text1"/>
        </w:rPr>
        <w:t>,</w:t>
      </w:r>
      <w:r w:rsidR="007832BF">
        <w:rPr>
          <w:rFonts w:ascii="Arial" w:hAnsi="Arial" w:cs="Arial"/>
          <w:bCs/>
          <w:color w:val="000000" w:themeColor="text1"/>
        </w:rPr>
        <w:t xml:space="preserve"> large </w:t>
      </w:r>
      <w:r w:rsidR="00A71754">
        <w:rPr>
          <w:rFonts w:ascii="Arial" w:hAnsi="Arial" w:cs="Arial"/>
          <w:bCs/>
          <w:color w:val="000000" w:themeColor="text1"/>
        </w:rPr>
        <w:t>flats</w:t>
      </w:r>
      <w:r w:rsidR="005229E7">
        <w:rPr>
          <w:rFonts w:ascii="Arial" w:hAnsi="Arial" w:cs="Arial"/>
          <w:bCs/>
          <w:color w:val="000000" w:themeColor="text1"/>
        </w:rPr>
        <w:t>.</w:t>
      </w:r>
    </w:p>
    <w:p w14:paraId="31124712" w14:textId="0236BD1F" w:rsidR="00A71754" w:rsidRDefault="00BA366E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 xml:space="preserve">What will the layout be </w:t>
      </w:r>
      <w:r w:rsidR="00EC3210">
        <w:rPr>
          <w:rFonts w:ascii="Arial" w:hAnsi="Arial" w:cs="Arial"/>
          <w:bCs/>
          <w:i/>
          <w:iCs/>
          <w:color w:val="000000" w:themeColor="text1"/>
        </w:rPr>
        <w:t>i</w:t>
      </w:r>
      <w:r>
        <w:rPr>
          <w:rFonts w:ascii="Arial" w:hAnsi="Arial" w:cs="Arial"/>
          <w:bCs/>
          <w:i/>
          <w:iCs/>
          <w:color w:val="000000" w:themeColor="text1"/>
        </w:rPr>
        <w:t xml:space="preserve">n terms of levels, etc? </w:t>
      </w:r>
      <w:r>
        <w:rPr>
          <w:rFonts w:ascii="Arial" w:hAnsi="Arial" w:cs="Arial"/>
          <w:bCs/>
          <w:color w:val="000000" w:themeColor="text1"/>
        </w:rPr>
        <w:t xml:space="preserve">There </w:t>
      </w:r>
      <w:r w:rsidR="005229E7">
        <w:rPr>
          <w:rFonts w:ascii="Arial" w:hAnsi="Arial" w:cs="Arial"/>
          <w:bCs/>
          <w:color w:val="000000" w:themeColor="text1"/>
        </w:rPr>
        <w:t>we</w:t>
      </w:r>
      <w:r>
        <w:rPr>
          <w:rFonts w:ascii="Arial" w:hAnsi="Arial" w:cs="Arial"/>
          <w:bCs/>
          <w:color w:val="000000" w:themeColor="text1"/>
        </w:rPr>
        <w:t>re emerging plans</w:t>
      </w:r>
      <w:r w:rsidR="005229E7">
        <w:rPr>
          <w:rFonts w:ascii="Arial" w:hAnsi="Arial" w:cs="Arial"/>
          <w:bCs/>
          <w:color w:val="000000" w:themeColor="text1"/>
        </w:rPr>
        <w:t xml:space="preserve"> for</w:t>
      </w:r>
      <w:r>
        <w:rPr>
          <w:rFonts w:ascii="Arial" w:hAnsi="Arial" w:cs="Arial"/>
          <w:bCs/>
          <w:color w:val="000000" w:themeColor="text1"/>
        </w:rPr>
        <w:t xml:space="preserve"> a mix of flats, two-</w:t>
      </w:r>
      <w:proofErr w:type="gramStart"/>
      <w:r>
        <w:rPr>
          <w:rFonts w:ascii="Arial" w:hAnsi="Arial" w:cs="Arial"/>
          <w:bCs/>
          <w:color w:val="000000" w:themeColor="text1"/>
        </w:rPr>
        <w:t>storey</w:t>
      </w:r>
      <w:proofErr w:type="gramEnd"/>
      <w:r>
        <w:rPr>
          <w:rFonts w:ascii="Arial" w:hAnsi="Arial" w:cs="Arial"/>
          <w:bCs/>
          <w:color w:val="000000" w:themeColor="text1"/>
        </w:rPr>
        <w:t xml:space="preserve"> and three-storey dwellings.  More detail w</w:t>
      </w:r>
      <w:r w:rsidR="005229E7">
        <w:rPr>
          <w:rFonts w:ascii="Arial" w:hAnsi="Arial" w:cs="Arial"/>
          <w:bCs/>
          <w:color w:val="000000" w:themeColor="text1"/>
        </w:rPr>
        <w:t>ould</w:t>
      </w:r>
      <w:r>
        <w:rPr>
          <w:rFonts w:ascii="Arial" w:hAnsi="Arial" w:cs="Arial"/>
          <w:bCs/>
          <w:color w:val="000000" w:themeColor="text1"/>
        </w:rPr>
        <w:t xml:space="preserve"> be given at the meeting in August.  </w:t>
      </w:r>
      <w:r w:rsidR="003517A7">
        <w:rPr>
          <w:rFonts w:ascii="Arial" w:hAnsi="Arial" w:cs="Arial"/>
          <w:bCs/>
          <w:color w:val="000000" w:themeColor="text1"/>
        </w:rPr>
        <w:t>Each size of home w</w:t>
      </w:r>
      <w:r w:rsidR="005229E7">
        <w:rPr>
          <w:rFonts w:ascii="Arial" w:hAnsi="Arial" w:cs="Arial"/>
          <w:bCs/>
          <w:color w:val="000000" w:themeColor="text1"/>
        </w:rPr>
        <w:t>ould</w:t>
      </w:r>
      <w:r w:rsidR="003517A7">
        <w:rPr>
          <w:rFonts w:ascii="Arial" w:hAnsi="Arial" w:cs="Arial"/>
          <w:bCs/>
          <w:color w:val="000000" w:themeColor="text1"/>
        </w:rPr>
        <w:t xml:space="preserve"> have </w:t>
      </w:r>
      <w:proofErr w:type="gramStart"/>
      <w:r w:rsidR="003517A7">
        <w:rPr>
          <w:rFonts w:ascii="Arial" w:hAnsi="Arial" w:cs="Arial"/>
          <w:bCs/>
          <w:color w:val="000000" w:themeColor="text1"/>
        </w:rPr>
        <w:t>a number of</w:t>
      </w:r>
      <w:proofErr w:type="gramEnd"/>
      <w:r w:rsidR="003517A7">
        <w:rPr>
          <w:rFonts w:ascii="Arial" w:hAnsi="Arial" w:cs="Arial"/>
          <w:bCs/>
          <w:color w:val="000000" w:themeColor="text1"/>
        </w:rPr>
        <w:t xml:space="preserve"> layout options</w:t>
      </w:r>
      <w:r w:rsidR="004257A2">
        <w:rPr>
          <w:rFonts w:ascii="Arial" w:hAnsi="Arial" w:cs="Arial"/>
          <w:bCs/>
          <w:color w:val="000000" w:themeColor="text1"/>
        </w:rPr>
        <w:t xml:space="preserve">, with something to suit everyone.  </w:t>
      </w:r>
      <w:r w:rsidR="00170C21">
        <w:rPr>
          <w:rFonts w:ascii="Arial" w:hAnsi="Arial" w:cs="Arial"/>
          <w:bCs/>
          <w:color w:val="000000" w:themeColor="text1"/>
        </w:rPr>
        <w:t>Allocation w</w:t>
      </w:r>
      <w:r w:rsidR="005229E7">
        <w:rPr>
          <w:rFonts w:ascii="Arial" w:hAnsi="Arial" w:cs="Arial"/>
          <w:bCs/>
          <w:color w:val="000000" w:themeColor="text1"/>
        </w:rPr>
        <w:t>ould</w:t>
      </w:r>
      <w:r w:rsidR="00170C21">
        <w:rPr>
          <w:rFonts w:ascii="Arial" w:hAnsi="Arial" w:cs="Arial"/>
          <w:bCs/>
          <w:color w:val="000000" w:themeColor="text1"/>
        </w:rPr>
        <w:t xml:space="preserve"> be the remit of the council </w:t>
      </w:r>
      <w:proofErr w:type="gramStart"/>
      <w:r w:rsidR="000C1A88">
        <w:rPr>
          <w:rFonts w:ascii="Arial" w:hAnsi="Arial" w:cs="Arial"/>
          <w:bCs/>
          <w:color w:val="000000" w:themeColor="text1"/>
        </w:rPr>
        <w:t>later on</w:t>
      </w:r>
      <w:proofErr w:type="gramEnd"/>
      <w:r w:rsidR="00170C21">
        <w:rPr>
          <w:rFonts w:ascii="Arial" w:hAnsi="Arial" w:cs="Arial"/>
          <w:bCs/>
          <w:color w:val="000000" w:themeColor="text1"/>
        </w:rPr>
        <w:t xml:space="preserve">, based on existing properties and housing need.  </w:t>
      </w:r>
      <w:r w:rsidR="00C22417">
        <w:rPr>
          <w:rFonts w:ascii="Arial" w:hAnsi="Arial" w:cs="Arial"/>
          <w:bCs/>
          <w:color w:val="000000" w:themeColor="text1"/>
        </w:rPr>
        <w:t>The steering group would see designs prior to the wider exhibition.</w:t>
      </w:r>
    </w:p>
    <w:p w14:paraId="04C05BE5" w14:textId="6FAA12F1" w:rsidR="00C22417" w:rsidRDefault="00034D46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 xml:space="preserve">Could you clarify if entrances will be street-level or via a courtyard?  </w:t>
      </w:r>
      <w:r w:rsidR="00E07142">
        <w:rPr>
          <w:rFonts w:ascii="Arial" w:hAnsi="Arial" w:cs="Arial"/>
          <w:bCs/>
          <w:color w:val="000000" w:themeColor="text1"/>
        </w:rPr>
        <w:t>T</w:t>
      </w:r>
      <w:r>
        <w:rPr>
          <w:rFonts w:ascii="Arial" w:hAnsi="Arial" w:cs="Arial"/>
          <w:bCs/>
          <w:color w:val="000000" w:themeColor="text1"/>
        </w:rPr>
        <w:t>here w</w:t>
      </w:r>
      <w:r w:rsidR="00E07142">
        <w:rPr>
          <w:rFonts w:ascii="Arial" w:hAnsi="Arial" w:cs="Arial"/>
          <w:bCs/>
          <w:color w:val="000000" w:themeColor="text1"/>
        </w:rPr>
        <w:t>ould</w:t>
      </w:r>
      <w:r>
        <w:rPr>
          <w:rFonts w:ascii="Arial" w:hAnsi="Arial" w:cs="Arial"/>
          <w:bCs/>
          <w:color w:val="000000" w:themeColor="text1"/>
        </w:rPr>
        <w:t xml:space="preserve"> be front doors at ground level directly onto the street, rather than via courtyards.  </w:t>
      </w:r>
      <w:r w:rsidR="00E07142">
        <w:rPr>
          <w:rFonts w:ascii="Arial" w:hAnsi="Arial" w:cs="Arial"/>
          <w:bCs/>
          <w:color w:val="000000" w:themeColor="text1"/>
        </w:rPr>
        <w:t>‘</w:t>
      </w:r>
      <w:r w:rsidR="005F2D58">
        <w:rPr>
          <w:rFonts w:ascii="Arial" w:hAnsi="Arial" w:cs="Arial"/>
          <w:bCs/>
          <w:color w:val="000000" w:themeColor="text1"/>
        </w:rPr>
        <w:t>Streets</w:t>
      </w:r>
      <w:r w:rsidR="00E07142">
        <w:rPr>
          <w:rFonts w:ascii="Arial" w:hAnsi="Arial" w:cs="Arial"/>
          <w:bCs/>
          <w:color w:val="000000" w:themeColor="text1"/>
        </w:rPr>
        <w:t>’</w:t>
      </w:r>
      <w:r w:rsidR="005F2D58">
        <w:rPr>
          <w:rFonts w:ascii="Arial" w:hAnsi="Arial" w:cs="Arial"/>
          <w:bCs/>
          <w:color w:val="000000" w:themeColor="text1"/>
        </w:rPr>
        <w:t xml:space="preserve"> in these terms were likely to be landscaped and traffic-free</w:t>
      </w:r>
      <w:r w:rsidR="00E07142">
        <w:rPr>
          <w:rFonts w:ascii="Arial" w:hAnsi="Arial" w:cs="Arial"/>
          <w:bCs/>
          <w:color w:val="000000" w:themeColor="text1"/>
        </w:rPr>
        <w:t>.</w:t>
      </w:r>
    </w:p>
    <w:p w14:paraId="081D1736" w14:textId="4000E699" w:rsidR="00D71AA6" w:rsidRDefault="00D71AA6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>Do you need to secure the regeneration funding before putting in for planning, or vice versa?</w:t>
      </w:r>
      <w:r>
        <w:rPr>
          <w:rFonts w:ascii="Arial" w:hAnsi="Arial" w:cs="Arial"/>
          <w:bCs/>
          <w:color w:val="000000" w:themeColor="text1"/>
        </w:rPr>
        <w:t xml:space="preserve">  </w:t>
      </w:r>
      <w:r w:rsidR="00011695">
        <w:rPr>
          <w:rFonts w:ascii="Arial" w:hAnsi="Arial" w:cs="Arial"/>
          <w:bCs/>
          <w:color w:val="000000" w:themeColor="text1"/>
        </w:rPr>
        <w:t>P</w:t>
      </w:r>
      <w:r>
        <w:rPr>
          <w:rFonts w:ascii="Arial" w:hAnsi="Arial" w:cs="Arial"/>
          <w:bCs/>
          <w:color w:val="000000" w:themeColor="text1"/>
        </w:rPr>
        <w:t>lanning permission</w:t>
      </w:r>
      <w:r w:rsidR="00011695">
        <w:rPr>
          <w:rFonts w:ascii="Arial" w:hAnsi="Arial" w:cs="Arial"/>
          <w:bCs/>
          <w:color w:val="000000" w:themeColor="text1"/>
        </w:rPr>
        <w:t xml:space="preserve"> was needed</w:t>
      </w:r>
      <w:r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>
        <w:rPr>
          <w:rFonts w:ascii="Arial" w:hAnsi="Arial" w:cs="Arial"/>
          <w:bCs/>
          <w:color w:val="000000" w:themeColor="text1"/>
        </w:rPr>
        <w:t>in order to</w:t>
      </w:r>
      <w:proofErr w:type="gramEnd"/>
      <w:r>
        <w:rPr>
          <w:rFonts w:ascii="Arial" w:hAnsi="Arial" w:cs="Arial"/>
          <w:bCs/>
          <w:color w:val="000000" w:themeColor="text1"/>
        </w:rPr>
        <w:t xml:space="preserve"> get the </w:t>
      </w:r>
      <w:r w:rsidR="003B0E59">
        <w:rPr>
          <w:rFonts w:ascii="Arial" w:hAnsi="Arial" w:cs="Arial"/>
          <w:bCs/>
          <w:color w:val="000000" w:themeColor="text1"/>
        </w:rPr>
        <w:t xml:space="preserve">main bulk of development </w:t>
      </w:r>
      <w:r>
        <w:rPr>
          <w:rFonts w:ascii="Arial" w:hAnsi="Arial" w:cs="Arial"/>
          <w:bCs/>
          <w:color w:val="000000" w:themeColor="text1"/>
        </w:rPr>
        <w:t xml:space="preserve">funding.  </w:t>
      </w:r>
      <w:r w:rsidR="006C534F">
        <w:rPr>
          <w:rFonts w:ascii="Arial" w:hAnsi="Arial" w:cs="Arial"/>
          <w:bCs/>
          <w:color w:val="000000" w:themeColor="text1"/>
        </w:rPr>
        <w:t xml:space="preserve">This would be discussed further during the ongoing process.  </w:t>
      </w:r>
    </w:p>
    <w:p w14:paraId="5A69E796" w14:textId="3D82AB13" w:rsidR="00B84F79" w:rsidRDefault="00B84F79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>If the planning application is rejected w</w:t>
      </w:r>
      <w:r w:rsidR="000E3278">
        <w:rPr>
          <w:rFonts w:ascii="Arial" w:hAnsi="Arial" w:cs="Arial"/>
          <w:bCs/>
          <w:i/>
          <w:iCs/>
          <w:color w:val="000000" w:themeColor="text1"/>
        </w:rPr>
        <w:t>ill</w:t>
      </w:r>
      <w:r>
        <w:rPr>
          <w:rFonts w:ascii="Arial" w:hAnsi="Arial" w:cs="Arial"/>
          <w:bCs/>
          <w:i/>
          <w:iCs/>
          <w:color w:val="000000" w:themeColor="text1"/>
        </w:rPr>
        <w:t xml:space="preserve"> there be options? </w:t>
      </w:r>
      <w:r>
        <w:rPr>
          <w:rFonts w:ascii="Arial" w:hAnsi="Arial" w:cs="Arial"/>
          <w:bCs/>
          <w:color w:val="000000" w:themeColor="text1"/>
        </w:rPr>
        <w:t>It</w:t>
      </w:r>
      <w:r w:rsidR="00961E71">
        <w:rPr>
          <w:rFonts w:ascii="Arial" w:hAnsi="Arial" w:cs="Arial"/>
          <w:bCs/>
          <w:color w:val="000000" w:themeColor="text1"/>
        </w:rPr>
        <w:t xml:space="preserve"> was</w:t>
      </w:r>
      <w:r>
        <w:rPr>
          <w:rFonts w:ascii="Arial" w:hAnsi="Arial" w:cs="Arial"/>
          <w:bCs/>
          <w:color w:val="000000" w:themeColor="text1"/>
        </w:rPr>
        <w:t xml:space="preserve"> very unlikely to be rejected due to the ongoing consultations with all stakeholders, with the design tweaked and balanced at each stage.  </w:t>
      </w:r>
    </w:p>
    <w:p w14:paraId="4E6A1530" w14:textId="50E24F6A" w:rsidR="005F2D58" w:rsidRDefault="00E97F13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 xml:space="preserve">Have there been further discussions about the subway between north and south? </w:t>
      </w:r>
      <w:r w:rsidR="00581D06">
        <w:rPr>
          <w:rFonts w:ascii="Arial" w:hAnsi="Arial" w:cs="Arial"/>
          <w:bCs/>
          <w:i/>
          <w:iCs/>
          <w:color w:val="000000" w:themeColor="text1"/>
        </w:rPr>
        <w:t xml:space="preserve">When will these improvements be fitted in with the overall development?  </w:t>
      </w:r>
      <w:r>
        <w:rPr>
          <w:rFonts w:ascii="Arial" w:hAnsi="Arial" w:cs="Arial"/>
          <w:bCs/>
          <w:color w:val="000000" w:themeColor="text1"/>
        </w:rPr>
        <w:t xml:space="preserve">Discussion of options </w:t>
      </w:r>
      <w:r w:rsidR="00961E71">
        <w:rPr>
          <w:rFonts w:ascii="Arial" w:hAnsi="Arial" w:cs="Arial"/>
          <w:bCs/>
          <w:color w:val="000000" w:themeColor="text1"/>
        </w:rPr>
        <w:t>wa</w:t>
      </w:r>
      <w:r>
        <w:rPr>
          <w:rFonts w:ascii="Arial" w:hAnsi="Arial" w:cs="Arial"/>
          <w:bCs/>
          <w:color w:val="000000" w:themeColor="text1"/>
        </w:rPr>
        <w:t>s continuing, particularly with Transport for London</w:t>
      </w:r>
      <w:r w:rsidR="00BE6CAF">
        <w:rPr>
          <w:rFonts w:ascii="Arial" w:hAnsi="Arial" w:cs="Arial"/>
          <w:bCs/>
          <w:color w:val="000000" w:themeColor="text1"/>
        </w:rPr>
        <w:t xml:space="preserve"> who run and manage the road.  Any solution must improve what </w:t>
      </w:r>
      <w:r w:rsidR="00961E71">
        <w:rPr>
          <w:rFonts w:ascii="Arial" w:hAnsi="Arial" w:cs="Arial"/>
          <w:bCs/>
          <w:color w:val="000000" w:themeColor="text1"/>
        </w:rPr>
        <w:t>wa</w:t>
      </w:r>
      <w:r w:rsidR="00BE6CAF">
        <w:rPr>
          <w:rFonts w:ascii="Arial" w:hAnsi="Arial" w:cs="Arial"/>
          <w:bCs/>
          <w:color w:val="000000" w:themeColor="text1"/>
        </w:rPr>
        <w:t xml:space="preserve">s there now.  </w:t>
      </w:r>
      <w:r w:rsidR="00581D06">
        <w:rPr>
          <w:rFonts w:ascii="Arial" w:hAnsi="Arial" w:cs="Arial"/>
          <w:bCs/>
          <w:color w:val="000000" w:themeColor="text1"/>
        </w:rPr>
        <w:t>Vincent St w</w:t>
      </w:r>
      <w:r w:rsidR="00961E71">
        <w:rPr>
          <w:rFonts w:ascii="Arial" w:hAnsi="Arial" w:cs="Arial"/>
          <w:bCs/>
          <w:color w:val="000000" w:themeColor="text1"/>
        </w:rPr>
        <w:t>ould</w:t>
      </w:r>
      <w:r w:rsidR="00581D06">
        <w:rPr>
          <w:rFonts w:ascii="Arial" w:hAnsi="Arial" w:cs="Arial"/>
          <w:bCs/>
          <w:color w:val="000000" w:themeColor="text1"/>
        </w:rPr>
        <w:t xml:space="preserve"> go ahead before any of the other work, </w:t>
      </w:r>
      <w:r w:rsidR="00961E71">
        <w:rPr>
          <w:rFonts w:ascii="Arial" w:hAnsi="Arial" w:cs="Arial"/>
          <w:bCs/>
          <w:color w:val="000000" w:themeColor="text1"/>
        </w:rPr>
        <w:t xml:space="preserve">which would </w:t>
      </w:r>
      <w:r w:rsidR="00581D06">
        <w:rPr>
          <w:rFonts w:ascii="Arial" w:hAnsi="Arial" w:cs="Arial"/>
          <w:bCs/>
          <w:color w:val="000000" w:themeColor="text1"/>
        </w:rPr>
        <w:t>requir</w:t>
      </w:r>
      <w:r w:rsidR="00961E71">
        <w:rPr>
          <w:rFonts w:ascii="Arial" w:hAnsi="Arial" w:cs="Arial"/>
          <w:bCs/>
          <w:color w:val="000000" w:themeColor="text1"/>
        </w:rPr>
        <w:t>e</w:t>
      </w:r>
      <w:r w:rsidR="00581D06">
        <w:rPr>
          <w:rFonts w:ascii="Arial" w:hAnsi="Arial" w:cs="Arial"/>
          <w:bCs/>
          <w:color w:val="000000" w:themeColor="text1"/>
        </w:rPr>
        <w:t xml:space="preserve"> a separate planning application a year after the Vincent St project.   </w:t>
      </w:r>
      <w:r w:rsidR="00961E71">
        <w:rPr>
          <w:rFonts w:ascii="Arial" w:hAnsi="Arial" w:cs="Arial"/>
          <w:bCs/>
          <w:color w:val="000000" w:themeColor="text1"/>
        </w:rPr>
        <w:t>A</w:t>
      </w:r>
      <w:r w:rsidR="00581D06">
        <w:rPr>
          <w:rFonts w:ascii="Arial" w:hAnsi="Arial" w:cs="Arial"/>
          <w:bCs/>
          <w:color w:val="000000" w:themeColor="text1"/>
        </w:rPr>
        <w:t xml:space="preserve"> great deal of discussion and agreement </w:t>
      </w:r>
      <w:r w:rsidR="00961E71">
        <w:rPr>
          <w:rFonts w:ascii="Arial" w:hAnsi="Arial" w:cs="Arial"/>
          <w:bCs/>
          <w:color w:val="000000" w:themeColor="text1"/>
        </w:rPr>
        <w:t xml:space="preserve">would be needed </w:t>
      </w:r>
      <w:r w:rsidR="00581D06">
        <w:rPr>
          <w:rFonts w:ascii="Arial" w:hAnsi="Arial" w:cs="Arial"/>
          <w:bCs/>
          <w:color w:val="000000" w:themeColor="text1"/>
        </w:rPr>
        <w:t xml:space="preserve">between </w:t>
      </w:r>
      <w:proofErr w:type="gramStart"/>
      <w:r w:rsidR="00581D06">
        <w:rPr>
          <w:rFonts w:ascii="Arial" w:hAnsi="Arial" w:cs="Arial"/>
          <w:bCs/>
          <w:color w:val="000000" w:themeColor="text1"/>
        </w:rPr>
        <w:t>a number of</w:t>
      </w:r>
      <w:proofErr w:type="gramEnd"/>
      <w:r w:rsidR="00581D06">
        <w:rPr>
          <w:rFonts w:ascii="Arial" w:hAnsi="Arial" w:cs="Arial"/>
          <w:bCs/>
          <w:color w:val="000000" w:themeColor="text1"/>
        </w:rPr>
        <w:t xml:space="preserve"> bodies, so </w:t>
      </w:r>
      <w:r w:rsidR="002D414D">
        <w:rPr>
          <w:rFonts w:ascii="Arial" w:hAnsi="Arial" w:cs="Arial"/>
          <w:bCs/>
          <w:color w:val="000000" w:themeColor="text1"/>
        </w:rPr>
        <w:t>development was</w:t>
      </w:r>
      <w:r w:rsidR="00581D06">
        <w:rPr>
          <w:rFonts w:ascii="Arial" w:hAnsi="Arial" w:cs="Arial"/>
          <w:bCs/>
          <w:color w:val="000000" w:themeColor="text1"/>
        </w:rPr>
        <w:t xml:space="preserve"> likely to be in at least two years’ time. </w:t>
      </w:r>
      <w:r w:rsidR="00B249E1">
        <w:rPr>
          <w:rFonts w:ascii="Arial" w:hAnsi="Arial" w:cs="Arial"/>
          <w:bCs/>
          <w:color w:val="000000" w:themeColor="text1"/>
        </w:rPr>
        <w:t>However, the Desig</w:t>
      </w:r>
      <w:r w:rsidR="00240D5A">
        <w:rPr>
          <w:rFonts w:ascii="Arial" w:hAnsi="Arial" w:cs="Arial"/>
          <w:bCs/>
          <w:color w:val="000000" w:themeColor="text1"/>
        </w:rPr>
        <w:t>n Team</w:t>
      </w:r>
      <w:r w:rsidR="003C2883">
        <w:rPr>
          <w:rFonts w:ascii="Arial" w:hAnsi="Arial" w:cs="Arial"/>
          <w:bCs/>
          <w:color w:val="000000" w:themeColor="text1"/>
        </w:rPr>
        <w:t xml:space="preserve"> </w:t>
      </w:r>
      <w:r w:rsidR="00B97212">
        <w:rPr>
          <w:rFonts w:ascii="Arial" w:hAnsi="Arial" w:cs="Arial"/>
          <w:bCs/>
          <w:color w:val="000000" w:themeColor="text1"/>
        </w:rPr>
        <w:t>would be looking to help support the process of bringing in improvements to the underpass in the interim.</w:t>
      </w:r>
    </w:p>
    <w:p w14:paraId="6ADF611E" w14:textId="5455028F" w:rsidR="00A25711" w:rsidRPr="003B4291" w:rsidRDefault="00A25711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i/>
          <w:i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 xml:space="preserve">At what point do we </w:t>
      </w:r>
      <w:r w:rsidR="002718D2">
        <w:rPr>
          <w:rFonts w:ascii="Arial" w:hAnsi="Arial" w:cs="Arial"/>
          <w:bCs/>
          <w:i/>
          <w:iCs/>
          <w:color w:val="000000" w:themeColor="text1"/>
        </w:rPr>
        <w:t>decide we must</w:t>
      </w:r>
      <w:r w:rsidR="00046D61">
        <w:rPr>
          <w:rFonts w:ascii="Arial" w:hAnsi="Arial" w:cs="Arial"/>
          <w:bCs/>
          <w:i/>
          <w:iCs/>
          <w:color w:val="000000" w:themeColor="text1"/>
        </w:rPr>
        <w:t xml:space="preserve"> </w:t>
      </w:r>
      <w:r>
        <w:rPr>
          <w:rFonts w:ascii="Arial" w:hAnsi="Arial" w:cs="Arial"/>
          <w:bCs/>
          <w:i/>
          <w:iCs/>
          <w:color w:val="000000" w:themeColor="text1"/>
        </w:rPr>
        <w:t>ensure</w:t>
      </w:r>
      <w:r w:rsidR="00046D61">
        <w:rPr>
          <w:rFonts w:ascii="Arial" w:hAnsi="Arial" w:cs="Arial"/>
          <w:bCs/>
          <w:i/>
          <w:iCs/>
          <w:color w:val="000000" w:themeColor="text1"/>
        </w:rPr>
        <w:t>, after years of insecurity,</w:t>
      </w:r>
      <w:r>
        <w:rPr>
          <w:rFonts w:ascii="Arial" w:hAnsi="Arial" w:cs="Arial"/>
          <w:bCs/>
          <w:i/>
          <w:iCs/>
          <w:color w:val="000000" w:themeColor="text1"/>
        </w:rPr>
        <w:t xml:space="preserve"> that this crucial facility is prioritised within the plans?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4D4AF4">
        <w:rPr>
          <w:rFonts w:ascii="Arial" w:hAnsi="Arial" w:cs="Arial"/>
          <w:bCs/>
          <w:color w:val="000000" w:themeColor="text1"/>
        </w:rPr>
        <w:t xml:space="preserve"> The Design Team were </w:t>
      </w:r>
      <w:proofErr w:type="gramStart"/>
      <w:r w:rsidR="004D4AF4">
        <w:rPr>
          <w:rFonts w:ascii="Arial" w:hAnsi="Arial" w:cs="Arial"/>
          <w:bCs/>
          <w:color w:val="000000" w:themeColor="text1"/>
        </w:rPr>
        <w:t>well aware</w:t>
      </w:r>
      <w:proofErr w:type="gramEnd"/>
      <w:r w:rsidR="004D4AF4">
        <w:rPr>
          <w:rFonts w:ascii="Arial" w:hAnsi="Arial" w:cs="Arial"/>
          <w:bCs/>
          <w:color w:val="000000" w:themeColor="text1"/>
        </w:rPr>
        <w:t xml:space="preserve"> of the concerns of residents to prioritise the crossing, and ideas would be shared with residents as soon as possible.  The phasing of the project, however, was important</w:t>
      </w:r>
      <w:r w:rsidR="002D414D">
        <w:rPr>
          <w:rFonts w:ascii="Arial" w:hAnsi="Arial" w:cs="Arial"/>
          <w:bCs/>
          <w:color w:val="000000" w:themeColor="text1"/>
        </w:rPr>
        <w:t>, with t</w:t>
      </w:r>
      <w:r w:rsidR="005A37C1">
        <w:rPr>
          <w:rFonts w:ascii="Arial" w:hAnsi="Arial" w:cs="Arial"/>
          <w:bCs/>
          <w:color w:val="000000" w:themeColor="text1"/>
        </w:rPr>
        <w:t>he underpass fall</w:t>
      </w:r>
      <w:r w:rsidR="002D414D">
        <w:rPr>
          <w:rFonts w:ascii="Arial" w:hAnsi="Arial" w:cs="Arial"/>
          <w:bCs/>
          <w:color w:val="000000" w:themeColor="text1"/>
        </w:rPr>
        <w:t>ing</w:t>
      </w:r>
      <w:r w:rsidR="005A37C1">
        <w:rPr>
          <w:rFonts w:ascii="Arial" w:hAnsi="Arial" w:cs="Arial"/>
          <w:bCs/>
          <w:color w:val="000000" w:themeColor="text1"/>
        </w:rPr>
        <w:t xml:space="preserve"> into one of the later </w:t>
      </w:r>
      <w:r w:rsidR="009E29EE">
        <w:rPr>
          <w:rFonts w:ascii="Arial" w:hAnsi="Arial" w:cs="Arial"/>
          <w:bCs/>
          <w:color w:val="000000" w:themeColor="text1"/>
        </w:rPr>
        <w:t>phases</w:t>
      </w:r>
      <w:r w:rsidR="005A37C1">
        <w:rPr>
          <w:rFonts w:ascii="Arial" w:hAnsi="Arial" w:cs="Arial"/>
          <w:bCs/>
          <w:color w:val="000000" w:themeColor="text1"/>
        </w:rPr>
        <w:t xml:space="preserve">.  </w:t>
      </w:r>
      <w:r w:rsidR="0076446D">
        <w:rPr>
          <w:rFonts w:ascii="Arial" w:hAnsi="Arial" w:cs="Arial"/>
          <w:bCs/>
          <w:color w:val="000000" w:themeColor="text1"/>
        </w:rPr>
        <w:t>In the interim</w:t>
      </w:r>
      <w:r w:rsidR="002D414D">
        <w:rPr>
          <w:rFonts w:ascii="Arial" w:hAnsi="Arial" w:cs="Arial"/>
          <w:bCs/>
          <w:color w:val="000000" w:themeColor="text1"/>
        </w:rPr>
        <w:t>,</w:t>
      </w:r>
      <w:r w:rsidR="0076446D">
        <w:rPr>
          <w:rFonts w:ascii="Arial" w:hAnsi="Arial" w:cs="Arial"/>
          <w:bCs/>
          <w:color w:val="000000" w:themeColor="text1"/>
        </w:rPr>
        <w:t xml:space="preserve"> smaller improvements may be possible </w:t>
      </w:r>
      <w:r w:rsidR="002D414D">
        <w:rPr>
          <w:rFonts w:ascii="Arial" w:hAnsi="Arial" w:cs="Arial"/>
          <w:bCs/>
          <w:color w:val="000000" w:themeColor="text1"/>
        </w:rPr>
        <w:t>via</w:t>
      </w:r>
      <w:r w:rsidR="0076446D">
        <w:rPr>
          <w:rFonts w:ascii="Arial" w:hAnsi="Arial" w:cs="Arial"/>
          <w:bCs/>
          <w:color w:val="000000" w:themeColor="text1"/>
        </w:rPr>
        <w:t xml:space="preserve"> the council rather than the Design team. </w:t>
      </w:r>
      <w:r w:rsidR="003B4291">
        <w:rPr>
          <w:rFonts w:ascii="Arial" w:hAnsi="Arial" w:cs="Arial"/>
          <w:bCs/>
          <w:color w:val="000000" w:themeColor="text1"/>
        </w:rPr>
        <w:t xml:space="preserve"> </w:t>
      </w:r>
      <w:r w:rsidR="003B4291" w:rsidRPr="003B4291">
        <w:rPr>
          <w:rFonts w:ascii="Arial" w:hAnsi="Arial" w:cs="Arial"/>
          <w:bCs/>
          <w:i/>
          <w:iCs/>
          <w:color w:val="000000" w:themeColor="text1"/>
        </w:rPr>
        <w:t>(See 2.4.8)</w:t>
      </w:r>
      <w:r w:rsidR="0076446D" w:rsidRPr="003B4291">
        <w:rPr>
          <w:rFonts w:ascii="Arial" w:hAnsi="Arial" w:cs="Arial"/>
          <w:bCs/>
          <w:i/>
          <w:iCs/>
          <w:color w:val="000000" w:themeColor="text1"/>
        </w:rPr>
        <w:t xml:space="preserve"> </w:t>
      </w:r>
    </w:p>
    <w:p w14:paraId="1FD32FB4" w14:textId="77777777" w:rsidR="00FE30DB" w:rsidRPr="003B4291" w:rsidRDefault="00FE30DB" w:rsidP="00A84C3C">
      <w:pPr>
        <w:pStyle w:val="ListParagraph"/>
        <w:spacing w:after="0" w:line="240" w:lineRule="auto"/>
        <w:ind w:left="1572"/>
        <w:rPr>
          <w:rFonts w:ascii="Arial" w:hAnsi="Arial" w:cs="Arial"/>
          <w:bCs/>
          <w:i/>
          <w:iCs/>
          <w:color w:val="000000" w:themeColor="text1"/>
        </w:rPr>
      </w:pPr>
    </w:p>
    <w:p w14:paraId="4BFB071C" w14:textId="0B8A6E54" w:rsidR="00426EE7" w:rsidRDefault="00FE30DB" w:rsidP="00A84C3C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D44C28">
        <w:rPr>
          <w:rFonts w:ascii="Arial" w:hAnsi="Arial" w:cs="Arial"/>
          <w:b/>
          <w:color w:val="000000" w:themeColor="text1"/>
        </w:rPr>
        <w:lastRenderedPageBreak/>
        <w:t>Co</w:t>
      </w:r>
      <w:r w:rsidR="00223E1D">
        <w:rPr>
          <w:rFonts w:ascii="Arial" w:hAnsi="Arial" w:cs="Arial"/>
          <w:b/>
          <w:color w:val="000000" w:themeColor="text1"/>
        </w:rPr>
        <w:t>-</w:t>
      </w:r>
      <w:r w:rsidRPr="00D44C28">
        <w:rPr>
          <w:rFonts w:ascii="Arial" w:hAnsi="Arial" w:cs="Arial"/>
          <w:b/>
          <w:color w:val="000000" w:themeColor="text1"/>
        </w:rPr>
        <w:t>Design</w:t>
      </w:r>
      <w:r w:rsidR="00091CB1">
        <w:rPr>
          <w:rFonts w:ascii="Arial" w:hAnsi="Arial" w:cs="Arial"/>
          <w:bCs/>
          <w:color w:val="000000" w:themeColor="text1"/>
        </w:rPr>
        <w:t xml:space="preserve">.  </w:t>
      </w:r>
      <w:r w:rsidRPr="00D44C28">
        <w:rPr>
          <w:rFonts w:ascii="Arial" w:hAnsi="Arial" w:cs="Arial"/>
          <w:bCs/>
          <w:color w:val="000000" w:themeColor="text1"/>
        </w:rPr>
        <w:t>Shade</w:t>
      </w:r>
      <w:r w:rsidR="001E257A">
        <w:rPr>
          <w:rFonts w:ascii="Arial" w:hAnsi="Arial" w:cs="Arial"/>
          <w:bCs/>
          <w:color w:val="000000" w:themeColor="text1"/>
        </w:rPr>
        <w:t xml:space="preserve"> shared a presentation</w:t>
      </w:r>
      <w:r w:rsidR="00C826D9">
        <w:rPr>
          <w:rFonts w:ascii="Arial" w:hAnsi="Arial" w:cs="Arial"/>
          <w:bCs/>
          <w:color w:val="000000" w:themeColor="text1"/>
        </w:rPr>
        <w:t xml:space="preserve"> [also</w:t>
      </w:r>
      <w:r w:rsidR="006B3DB2">
        <w:rPr>
          <w:rFonts w:ascii="Arial" w:hAnsi="Arial" w:cs="Arial"/>
          <w:bCs/>
          <w:color w:val="000000" w:themeColor="text1"/>
        </w:rPr>
        <w:t xml:space="preserve"> to be</w:t>
      </w:r>
      <w:r w:rsidR="00C826D9">
        <w:rPr>
          <w:rFonts w:ascii="Arial" w:hAnsi="Arial" w:cs="Arial"/>
          <w:bCs/>
          <w:color w:val="000000" w:themeColor="text1"/>
        </w:rPr>
        <w:t xml:space="preserve"> shared with </w:t>
      </w:r>
      <w:r w:rsidR="00223E1D">
        <w:rPr>
          <w:rFonts w:ascii="Arial" w:hAnsi="Arial" w:cs="Arial"/>
          <w:bCs/>
          <w:color w:val="000000" w:themeColor="text1"/>
        </w:rPr>
        <w:t xml:space="preserve">the </w:t>
      </w:r>
      <w:r w:rsidR="00C826D9">
        <w:rPr>
          <w:rFonts w:ascii="Arial" w:hAnsi="Arial" w:cs="Arial"/>
          <w:bCs/>
          <w:color w:val="000000" w:themeColor="text1"/>
        </w:rPr>
        <w:t xml:space="preserve">SG after </w:t>
      </w:r>
      <w:r w:rsidR="00223E1D">
        <w:rPr>
          <w:rFonts w:ascii="Arial" w:hAnsi="Arial" w:cs="Arial"/>
          <w:bCs/>
          <w:color w:val="000000" w:themeColor="text1"/>
        </w:rPr>
        <w:t xml:space="preserve">the </w:t>
      </w:r>
      <w:r w:rsidR="00C826D9">
        <w:rPr>
          <w:rFonts w:ascii="Arial" w:hAnsi="Arial" w:cs="Arial"/>
          <w:bCs/>
          <w:color w:val="000000" w:themeColor="text1"/>
        </w:rPr>
        <w:t>meeting]</w:t>
      </w:r>
      <w:r w:rsidR="001E257A">
        <w:rPr>
          <w:rFonts w:ascii="Arial" w:hAnsi="Arial" w:cs="Arial"/>
          <w:bCs/>
          <w:color w:val="000000" w:themeColor="text1"/>
        </w:rPr>
        <w:t xml:space="preserve"> on recent engagement activit</w:t>
      </w:r>
      <w:r w:rsidR="00C826D9">
        <w:rPr>
          <w:rFonts w:ascii="Arial" w:hAnsi="Arial" w:cs="Arial"/>
          <w:bCs/>
          <w:color w:val="000000" w:themeColor="text1"/>
        </w:rPr>
        <w:t>i</w:t>
      </w:r>
      <w:r w:rsidR="001E257A">
        <w:rPr>
          <w:rFonts w:ascii="Arial" w:hAnsi="Arial" w:cs="Arial"/>
          <w:bCs/>
          <w:color w:val="000000" w:themeColor="text1"/>
        </w:rPr>
        <w:t>es</w:t>
      </w:r>
      <w:r w:rsidR="00C826D9">
        <w:rPr>
          <w:rFonts w:ascii="Arial" w:hAnsi="Arial" w:cs="Arial"/>
          <w:bCs/>
          <w:color w:val="000000" w:themeColor="text1"/>
        </w:rPr>
        <w:t>.  These i</w:t>
      </w:r>
      <w:r w:rsidR="00C15F15">
        <w:rPr>
          <w:rFonts w:ascii="Arial" w:hAnsi="Arial" w:cs="Arial"/>
          <w:bCs/>
          <w:color w:val="000000" w:themeColor="text1"/>
        </w:rPr>
        <w:t>nclud</w:t>
      </w:r>
      <w:r w:rsidR="00C826D9">
        <w:rPr>
          <w:rFonts w:ascii="Arial" w:hAnsi="Arial" w:cs="Arial"/>
          <w:bCs/>
          <w:color w:val="000000" w:themeColor="text1"/>
        </w:rPr>
        <w:t>ed</w:t>
      </w:r>
      <w:r w:rsidR="00C15F15">
        <w:rPr>
          <w:rFonts w:ascii="Arial" w:hAnsi="Arial" w:cs="Arial"/>
          <w:bCs/>
          <w:color w:val="000000" w:themeColor="text1"/>
        </w:rPr>
        <w:t xml:space="preserve"> an online co-design session</w:t>
      </w:r>
      <w:r w:rsidR="00C826D9">
        <w:rPr>
          <w:rFonts w:ascii="Arial" w:hAnsi="Arial" w:cs="Arial"/>
          <w:bCs/>
          <w:color w:val="000000" w:themeColor="text1"/>
        </w:rPr>
        <w:t xml:space="preserve">; </w:t>
      </w:r>
      <w:r w:rsidR="00C15F15">
        <w:rPr>
          <w:rFonts w:ascii="Arial" w:hAnsi="Arial" w:cs="Arial"/>
          <w:bCs/>
          <w:color w:val="000000" w:themeColor="text1"/>
        </w:rPr>
        <w:t>another in person at the Trinity Centre</w:t>
      </w:r>
      <w:r w:rsidR="00C826D9">
        <w:rPr>
          <w:rFonts w:ascii="Arial" w:hAnsi="Arial" w:cs="Arial"/>
          <w:bCs/>
          <w:color w:val="000000" w:themeColor="text1"/>
        </w:rPr>
        <w:t>, and</w:t>
      </w:r>
      <w:r w:rsidR="00C15F15">
        <w:rPr>
          <w:rFonts w:ascii="Arial" w:hAnsi="Arial" w:cs="Arial"/>
          <w:bCs/>
          <w:color w:val="000000" w:themeColor="text1"/>
        </w:rPr>
        <w:t xml:space="preserve"> </w:t>
      </w:r>
      <w:r w:rsidR="00C826D9">
        <w:rPr>
          <w:rFonts w:ascii="Arial" w:hAnsi="Arial" w:cs="Arial"/>
          <w:bCs/>
          <w:color w:val="000000" w:themeColor="text1"/>
        </w:rPr>
        <w:t>co</w:t>
      </w:r>
      <w:r w:rsidR="00426EE7">
        <w:rPr>
          <w:rFonts w:ascii="Arial" w:hAnsi="Arial" w:cs="Arial"/>
          <w:bCs/>
          <w:color w:val="000000" w:themeColor="text1"/>
        </w:rPr>
        <w:t>mmunity workshops with reside</w:t>
      </w:r>
      <w:r w:rsidR="009D4137">
        <w:rPr>
          <w:rFonts w:ascii="Arial" w:hAnsi="Arial" w:cs="Arial"/>
          <w:bCs/>
          <w:color w:val="000000" w:themeColor="text1"/>
        </w:rPr>
        <w:t>nt</w:t>
      </w:r>
      <w:r w:rsidR="00426EE7">
        <w:rPr>
          <w:rFonts w:ascii="Arial" w:hAnsi="Arial" w:cs="Arial"/>
          <w:bCs/>
          <w:color w:val="000000" w:themeColor="text1"/>
        </w:rPr>
        <w:t>s</w:t>
      </w:r>
      <w:r w:rsidR="009D4137">
        <w:rPr>
          <w:rFonts w:ascii="Arial" w:hAnsi="Arial" w:cs="Arial"/>
          <w:bCs/>
          <w:color w:val="000000" w:themeColor="text1"/>
        </w:rPr>
        <w:t xml:space="preserve"> and steering group members.  </w:t>
      </w:r>
      <w:r w:rsidR="00280F0A">
        <w:rPr>
          <w:rFonts w:ascii="Arial" w:hAnsi="Arial" w:cs="Arial"/>
          <w:bCs/>
          <w:color w:val="000000" w:themeColor="text1"/>
        </w:rPr>
        <w:t xml:space="preserve">Research had </w:t>
      </w:r>
      <w:r w:rsidR="00C826D9">
        <w:rPr>
          <w:rFonts w:ascii="Arial" w:hAnsi="Arial" w:cs="Arial"/>
          <w:bCs/>
          <w:color w:val="000000" w:themeColor="text1"/>
        </w:rPr>
        <w:t>begun</w:t>
      </w:r>
      <w:r w:rsidR="00280F0A">
        <w:rPr>
          <w:rFonts w:ascii="Arial" w:hAnsi="Arial" w:cs="Arial"/>
          <w:bCs/>
          <w:color w:val="000000" w:themeColor="text1"/>
        </w:rPr>
        <w:t xml:space="preserve"> with local stakeholders, such as </w:t>
      </w:r>
      <w:r w:rsidR="00D65F8E">
        <w:rPr>
          <w:rFonts w:ascii="Arial" w:hAnsi="Arial" w:cs="Arial"/>
          <w:bCs/>
          <w:color w:val="000000" w:themeColor="text1"/>
        </w:rPr>
        <w:t>businesses, youth organisations and schools</w:t>
      </w:r>
      <w:r w:rsidR="00280F0A">
        <w:rPr>
          <w:rFonts w:ascii="Arial" w:hAnsi="Arial" w:cs="Arial"/>
          <w:bCs/>
          <w:color w:val="000000" w:themeColor="text1"/>
        </w:rPr>
        <w:t xml:space="preserve">.  </w:t>
      </w:r>
      <w:r w:rsidR="00D65F8E">
        <w:rPr>
          <w:rFonts w:ascii="Arial" w:hAnsi="Arial" w:cs="Arial"/>
          <w:bCs/>
          <w:color w:val="000000" w:themeColor="text1"/>
        </w:rPr>
        <w:t>Response had been slow</w:t>
      </w:r>
      <w:r w:rsidR="0042767D">
        <w:rPr>
          <w:rFonts w:ascii="Arial" w:hAnsi="Arial" w:cs="Arial"/>
          <w:bCs/>
          <w:color w:val="000000" w:themeColor="text1"/>
        </w:rPr>
        <w:t xml:space="preserve"> and steering group support was requested</w:t>
      </w:r>
      <w:r w:rsidR="00D65F8E">
        <w:rPr>
          <w:rFonts w:ascii="Arial" w:hAnsi="Arial" w:cs="Arial"/>
          <w:bCs/>
          <w:color w:val="000000" w:themeColor="text1"/>
        </w:rPr>
        <w:t>.</w:t>
      </w:r>
    </w:p>
    <w:p w14:paraId="5A379D5D" w14:textId="77777777" w:rsidR="00C826D9" w:rsidRPr="00C826D9" w:rsidRDefault="00C826D9" w:rsidP="00A84C3C">
      <w:pPr>
        <w:ind w:left="426"/>
        <w:rPr>
          <w:rFonts w:ascii="Arial" w:hAnsi="Arial" w:cs="Arial"/>
          <w:bCs/>
          <w:color w:val="000000" w:themeColor="text1"/>
        </w:rPr>
      </w:pPr>
    </w:p>
    <w:p w14:paraId="2EE24D66" w14:textId="07634A96" w:rsidR="00426EE7" w:rsidRDefault="00D65F8E" w:rsidP="00A84C3C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An </w:t>
      </w:r>
      <w:r w:rsidRPr="002507F3">
        <w:rPr>
          <w:rFonts w:ascii="Arial" w:hAnsi="Arial" w:cs="Arial"/>
          <w:b/>
          <w:color w:val="000000" w:themeColor="text1"/>
        </w:rPr>
        <w:t>online session on</w:t>
      </w:r>
      <w:r w:rsidR="00780B93" w:rsidRPr="002507F3">
        <w:rPr>
          <w:rFonts w:ascii="Arial" w:hAnsi="Arial" w:cs="Arial"/>
          <w:b/>
          <w:color w:val="000000" w:themeColor="text1"/>
        </w:rPr>
        <w:t xml:space="preserve"> </w:t>
      </w:r>
      <w:r w:rsidRPr="002507F3">
        <w:rPr>
          <w:rFonts w:ascii="Arial" w:hAnsi="Arial" w:cs="Arial"/>
          <w:b/>
          <w:color w:val="000000" w:themeColor="text1"/>
        </w:rPr>
        <w:t>27 July</w:t>
      </w:r>
      <w:r>
        <w:rPr>
          <w:rFonts w:ascii="Arial" w:hAnsi="Arial" w:cs="Arial"/>
          <w:bCs/>
          <w:color w:val="000000" w:themeColor="text1"/>
        </w:rPr>
        <w:t xml:space="preserve"> and another </w:t>
      </w:r>
      <w:r w:rsidRPr="002507F3">
        <w:rPr>
          <w:rFonts w:ascii="Arial" w:hAnsi="Arial" w:cs="Arial"/>
          <w:b/>
          <w:color w:val="000000" w:themeColor="text1"/>
        </w:rPr>
        <w:t>in-person on 6 August</w:t>
      </w:r>
      <w:r w:rsidR="006B3DB2">
        <w:rPr>
          <w:rFonts w:ascii="Arial" w:hAnsi="Arial" w:cs="Arial"/>
          <w:b/>
          <w:color w:val="000000" w:themeColor="text1"/>
        </w:rPr>
        <w:t xml:space="preserve"> </w:t>
      </w:r>
      <w:r w:rsidR="006B3DB2">
        <w:rPr>
          <w:rFonts w:ascii="Arial" w:hAnsi="Arial" w:cs="Arial"/>
          <w:bCs/>
          <w:color w:val="000000" w:themeColor="text1"/>
        </w:rPr>
        <w:t>(at the Regen Hub)</w:t>
      </w:r>
      <w:r>
        <w:rPr>
          <w:rFonts w:ascii="Arial" w:hAnsi="Arial" w:cs="Arial"/>
          <w:bCs/>
          <w:color w:val="000000" w:themeColor="text1"/>
        </w:rPr>
        <w:t xml:space="preserve"> would enable residents to </w:t>
      </w:r>
      <w:r w:rsidRPr="00E13969">
        <w:rPr>
          <w:rFonts w:ascii="Arial" w:hAnsi="Arial" w:cs="Arial"/>
          <w:bCs/>
          <w:color w:val="000000" w:themeColor="text1"/>
        </w:rPr>
        <w:t>review the</w:t>
      </w:r>
      <w:r w:rsidRPr="002507F3">
        <w:rPr>
          <w:rFonts w:ascii="Arial" w:hAnsi="Arial" w:cs="Arial"/>
          <w:b/>
          <w:color w:val="000000" w:themeColor="text1"/>
        </w:rPr>
        <w:t xml:space="preserve"> Vincent St public realm plans</w:t>
      </w:r>
      <w:r w:rsidR="0042767D">
        <w:rPr>
          <w:rFonts w:ascii="Arial" w:hAnsi="Arial" w:cs="Arial"/>
          <w:bCs/>
          <w:color w:val="000000" w:themeColor="text1"/>
        </w:rPr>
        <w:t>.</w:t>
      </w:r>
    </w:p>
    <w:p w14:paraId="6B9B09E8" w14:textId="77777777" w:rsidR="00C826D9" w:rsidRPr="00C826D9" w:rsidRDefault="00C826D9" w:rsidP="00A84C3C">
      <w:pPr>
        <w:rPr>
          <w:rFonts w:ascii="Arial" w:hAnsi="Arial" w:cs="Arial"/>
          <w:bCs/>
          <w:color w:val="000000" w:themeColor="text1"/>
        </w:rPr>
      </w:pPr>
    </w:p>
    <w:p w14:paraId="0ECDC7F9" w14:textId="0DD05E9F" w:rsidR="0042767D" w:rsidRDefault="0042767D" w:rsidP="00A84C3C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A </w:t>
      </w:r>
      <w:r w:rsidRPr="002507F3">
        <w:rPr>
          <w:rFonts w:ascii="Arial" w:hAnsi="Arial" w:cs="Arial"/>
          <w:b/>
          <w:color w:val="000000" w:themeColor="text1"/>
        </w:rPr>
        <w:t>Cultural research workshop</w:t>
      </w:r>
      <w:r>
        <w:rPr>
          <w:rFonts w:ascii="Arial" w:hAnsi="Arial" w:cs="Arial"/>
          <w:bCs/>
          <w:color w:val="000000" w:themeColor="text1"/>
        </w:rPr>
        <w:t xml:space="preserve"> would take place on </w:t>
      </w:r>
      <w:r w:rsidRPr="002507F3">
        <w:rPr>
          <w:rFonts w:ascii="Arial" w:hAnsi="Arial" w:cs="Arial"/>
          <w:b/>
          <w:color w:val="000000" w:themeColor="text1"/>
        </w:rPr>
        <w:t xml:space="preserve">2 August </w:t>
      </w:r>
      <w:r w:rsidR="00A84C3C">
        <w:rPr>
          <w:rFonts w:ascii="Arial" w:hAnsi="Arial" w:cs="Arial"/>
          <w:b/>
          <w:color w:val="000000" w:themeColor="text1"/>
        </w:rPr>
        <w:t>2</w:t>
      </w:r>
      <w:r w:rsidRPr="002507F3">
        <w:rPr>
          <w:rFonts w:ascii="Arial" w:hAnsi="Arial" w:cs="Arial"/>
          <w:b/>
          <w:color w:val="000000" w:themeColor="text1"/>
        </w:rPr>
        <w:t>:00</w:t>
      </w:r>
      <w:r w:rsidR="00A84C3C">
        <w:rPr>
          <w:rFonts w:ascii="Arial" w:hAnsi="Arial" w:cs="Arial"/>
          <w:b/>
          <w:color w:val="000000" w:themeColor="text1"/>
        </w:rPr>
        <w:t>pm</w:t>
      </w:r>
      <w:r w:rsidRPr="002507F3">
        <w:rPr>
          <w:rFonts w:ascii="Arial" w:hAnsi="Arial" w:cs="Arial"/>
          <w:b/>
          <w:color w:val="000000" w:themeColor="text1"/>
        </w:rPr>
        <w:t>-</w:t>
      </w:r>
      <w:r w:rsidR="00A84C3C">
        <w:rPr>
          <w:rFonts w:ascii="Arial" w:hAnsi="Arial" w:cs="Arial"/>
          <w:b/>
          <w:color w:val="000000" w:themeColor="text1"/>
        </w:rPr>
        <w:t>4</w:t>
      </w:r>
      <w:r w:rsidRPr="002507F3">
        <w:rPr>
          <w:rFonts w:ascii="Arial" w:hAnsi="Arial" w:cs="Arial"/>
          <w:b/>
          <w:color w:val="000000" w:themeColor="text1"/>
        </w:rPr>
        <w:t>:00</w:t>
      </w:r>
      <w:r w:rsidR="00A84C3C">
        <w:rPr>
          <w:rFonts w:ascii="Arial" w:hAnsi="Arial" w:cs="Arial"/>
          <w:b/>
          <w:color w:val="000000" w:themeColor="text1"/>
        </w:rPr>
        <w:t>pm</w:t>
      </w:r>
      <w:r>
        <w:rPr>
          <w:rFonts w:ascii="Arial" w:hAnsi="Arial" w:cs="Arial"/>
          <w:bCs/>
          <w:color w:val="000000" w:themeColor="text1"/>
        </w:rPr>
        <w:t xml:space="preserve"> to investigate experiences of ‘home’, including photos and objects from people’s early years</w:t>
      </w:r>
      <w:r w:rsidR="0082635B">
        <w:rPr>
          <w:rFonts w:ascii="Arial" w:hAnsi="Arial" w:cs="Arial"/>
          <w:bCs/>
          <w:color w:val="000000" w:themeColor="text1"/>
        </w:rPr>
        <w:t>.  CTSG members were encouraged to bring along their old photos of Canning Town as well as family photos.</w:t>
      </w:r>
    </w:p>
    <w:p w14:paraId="5B4B1887" w14:textId="77777777" w:rsidR="00C826D9" w:rsidRPr="00C826D9" w:rsidRDefault="00C826D9" w:rsidP="00A84C3C">
      <w:pPr>
        <w:rPr>
          <w:rFonts w:ascii="Arial" w:hAnsi="Arial" w:cs="Arial"/>
          <w:bCs/>
          <w:color w:val="000000" w:themeColor="text1"/>
        </w:rPr>
      </w:pPr>
    </w:p>
    <w:p w14:paraId="636041B8" w14:textId="4CE05F0B" w:rsidR="0042767D" w:rsidRPr="00C826D9" w:rsidRDefault="0042767D" w:rsidP="00A84C3C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A </w:t>
      </w:r>
      <w:r w:rsidRPr="002507F3">
        <w:rPr>
          <w:rFonts w:ascii="Arial" w:hAnsi="Arial" w:cs="Arial"/>
          <w:b/>
          <w:color w:val="000000" w:themeColor="text1"/>
        </w:rPr>
        <w:t>weekly surgery</w:t>
      </w:r>
      <w:r>
        <w:rPr>
          <w:rFonts w:ascii="Arial" w:hAnsi="Arial" w:cs="Arial"/>
          <w:bCs/>
          <w:color w:val="000000" w:themeColor="text1"/>
        </w:rPr>
        <w:t xml:space="preserve"> was being held</w:t>
      </w:r>
      <w:r w:rsidR="00C737E1">
        <w:rPr>
          <w:rFonts w:ascii="Arial" w:hAnsi="Arial" w:cs="Arial"/>
          <w:bCs/>
          <w:color w:val="000000" w:themeColor="text1"/>
        </w:rPr>
        <w:t xml:space="preserve"> by the Design Team</w:t>
      </w:r>
      <w:r>
        <w:rPr>
          <w:rFonts w:ascii="Arial" w:hAnsi="Arial" w:cs="Arial"/>
          <w:bCs/>
          <w:color w:val="000000" w:themeColor="text1"/>
        </w:rPr>
        <w:t xml:space="preserve"> at the </w:t>
      </w:r>
      <w:r w:rsidRPr="002507F3">
        <w:rPr>
          <w:rFonts w:ascii="Arial" w:hAnsi="Arial" w:cs="Arial"/>
          <w:b/>
          <w:color w:val="000000" w:themeColor="text1"/>
        </w:rPr>
        <w:t>Trinity Hub</w:t>
      </w:r>
      <w:r>
        <w:rPr>
          <w:rFonts w:ascii="Arial" w:hAnsi="Arial" w:cs="Arial"/>
          <w:bCs/>
          <w:color w:val="000000" w:themeColor="text1"/>
        </w:rPr>
        <w:t xml:space="preserve"> on </w:t>
      </w:r>
      <w:r w:rsidRPr="002507F3">
        <w:rPr>
          <w:rFonts w:ascii="Arial" w:hAnsi="Arial" w:cs="Arial"/>
          <w:b/>
          <w:color w:val="000000" w:themeColor="text1"/>
        </w:rPr>
        <w:t xml:space="preserve">Thursdays from </w:t>
      </w:r>
      <w:r w:rsidR="00A84C3C">
        <w:rPr>
          <w:rFonts w:ascii="Arial" w:hAnsi="Arial" w:cs="Arial"/>
          <w:b/>
          <w:color w:val="000000" w:themeColor="text1"/>
        </w:rPr>
        <w:t>1</w:t>
      </w:r>
      <w:r w:rsidRPr="002507F3">
        <w:rPr>
          <w:rFonts w:ascii="Arial" w:hAnsi="Arial" w:cs="Arial"/>
          <w:b/>
          <w:color w:val="000000" w:themeColor="text1"/>
        </w:rPr>
        <w:t>:00</w:t>
      </w:r>
      <w:r w:rsidR="00A84C3C">
        <w:rPr>
          <w:rFonts w:ascii="Arial" w:hAnsi="Arial" w:cs="Arial"/>
          <w:b/>
          <w:color w:val="000000" w:themeColor="text1"/>
        </w:rPr>
        <w:t>pm</w:t>
      </w:r>
      <w:r w:rsidRPr="002507F3">
        <w:rPr>
          <w:rFonts w:ascii="Arial" w:hAnsi="Arial" w:cs="Arial"/>
          <w:b/>
          <w:color w:val="000000" w:themeColor="text1"/>
        </w:rPr>
        <w:t>-</w:t>
      </w:r>
      <w:r w:rsidR="00A84C3C">
        <w:rPr>
          <w:rFonts w:ascii="Arial" w:hAnsi="Arial" w:cs="Arial"/>
          <w:b/>
          <w:color w:val="000000" w:themeColor="text1"/>
        </w:rPr>
        <w:t>4</w:t>
      </w:r>
      <w:r w:rsidRPr="002507F3">
        <w:rPr>
          <w:rFonts w:ascii="Arial" w:hAnsi="Arial" w:cs="Arial"/>
          <w:b/>
          <w:color w:val="000000" w:themeColor="text1"/>
        </w:rPr>
        <w:t>:00</w:t>
      </w:r>
      <w:r w:rsidR="00A84C3C">
        <w:rPr>
          <w:rFonts w:ascii="Arial" w:hAnsi="Arial" w:cs="Arial"/>
          <w:b/>
          <w:color w:val="000000" w:themeColor="text1"/>
        </w:rPr>
        <w:t>pm</w:t>
      </w:r>
      <w:r w:rsidR="002507F3">
        <w:rPr>
          <w:rFonts w:ascii="Arial" w:hAnsi="Arial" w:cs="Arial"/>
          <w:b/>
          <w:color w:val="000000" w:themeColor="text1"/>
        </w:rPr>
        <w:t>.</w:t>
      </w:r>
    </w:p>
    <w:p w14:paraId="1FDC1132" w14:textId="77777777" w:rsidR="00C826D9" w:rsidRPr="00C826D9" w:rsidRDefault="00C826D9" w:rsidP="00A84C3C">
      <w:pPr>
        <w:rPr>
          <w:rFonts w:ascii="Arial" w:hAnsi="Arial" w:cs="Arial"/>
          <w:bCs/>
          <w:color w:val="000000" w:themeColor="text1"/>
        </w:rPr>
      </w:pPr>
    </w:p>
    <w:p w14:paraId="60015E29" w14:textId="73E3B01C" w:rsidR="002507F3" w:rsidRDefault="00BE5ED5" w:rsidP="00A84C3C">
      <w:pPr>
        <w:pStyle w:val="ListParagraph"/>
        <w:numPr>
          <w:ilvl w:val="1"/>
          <w:numId w:val="8"/>
        </w:numPr>
        <w:tabs>
          <w:tab w:val="left" w:pos="993"/>
          <w:tab w:val="left" w:pos="1134"/>
          <w:tab w:val="left" w:pos="1276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DF1401">
        <w:rPr>
          <w:rFonts w:ascii="Arial" w:hAnsi="Arial" w:cs="Arial"/>
          <w:b/>
          <w:color w:val="000000" w:themeColor="text1"/>
        </w:rPr>
        <w:t>Key Stage 3 plans</w:t>
      </w:r>
      <w:r>
        <w:rPr>
          <w:rFonts w:ascii="Arial" w:hAnsi="Arial" w:cs="Arial"/>
          <w:bCs/>
          <w:color w:val="000000" w:themeColor="text1"/>
        </w:rPr>
        <w:t xml:space="preserve"> were now taking place and would be more community-led.  </w:t>
      </w:r>
      <w:r w:rsidR="0014481F">
        <w:rPr>
          <w:rFonts w:ascii="Arial" w:hAnsi="Arial" w:cs="Arial"/>
          <w:bCs/>
          <w:color w:val="000000" w:themeColor="text1"/>
        </w:rPr>
        <w:t>Residents were asked to participate</w:t>
      </w:r>
      <w:r w:rsidR="00CA4A35">
        <w:rPr>
          <w:rFonts w:ascii="Arial" w:hAnsi="Arial" w:cs="Arial"/>
          <w:bCs/>
          <w:color w:val="000000" w:themeColor="text1"/>
        </w:rPr>
        <w:t xml:space="preserve">, </w:t>
      </w:r>
      <w:r w:rsidR="0014481F">
        <w:rPr>
          <w:rFonts w:ascii="Arial" w:hAnsi="Arial" w:cs="Arial"/>
          <w:bCs/>
          <w:color w:val="000000" w:themeColor="text1"/>
        </w:rPr>
        <w:t xml:space="preserve">support the outreach </w:t>
      </w:r>
      <w:proofErr w:type="gramStart"/>
      <w:r w:rsidR="0014481F">
        <w:rPr>
          <w:rFonts w:ascii="Arial" w:hAnsi="Arial" w:cs="Arial"/>
          <w:bCs/>
          <w:color w:val="000000" w:themeColor="text1"/>
        </w:rPr>
        <w:t>process</w:t>
      </w:r>
      <w:proofErr w:type="gramEnd"/>
      <w:r w:rsidR="00CA4A35">
        <w:rPr>
          <w:rFonts w:ascii="Arial" w:hAnsi="Arial" w:cs="Arial"/>
          <w:bCs/>
          <w:color w:val="000000" w:themeColor="text1"/>
        </w:rPr>
        <w:t xml:space="preserve"> and </w:t>
      </w:r>
      <w:r w:rsidR="00C737E1">
        <w:rPr>
          <w:rFonts w:ascii="Arial" w:hAnsi="Arial" w:cs="Arial"/>
          <w:bCs/>
          <w:color w:val="000000" w:themeColor="text1"/>
        </w:rPr>
        <w:t xml:space="preserve">use the </w:t>
      </w:r>
      <w:r w:rsidR="00CA4A35">
        <w:rPr>
          <w:rFonts w:ascii="Arial" w:hAnsi="Arial" w:cs="Arial"/>
          <w:bCs/>
          <w:color w:val="000000" w:themeColor="text1"/>
        </w:rPr>
        <w:t>checklist</w:t>
      </w:r>
      <w:r w:rsidR="004975C4">
        <w:rPr>
          <w:rFonts w:ascii="Arial" w:hAnsi="Arial" w:cs="Arial"/>
          <w:bCs/>
          <w:color w:val="000000" w:themeColor="text1"/>
        </w:rPr>
        <w:t xml:space="preserve"> </w:t>
      </w:r>
      <w:r w:rsidR="00CA4A35">
        <w:rPr>
          <w:rFonts w:ascii="Arial" w:hAnsi="Arial" w:cs="Arial"/>
          <w:bCs/>
          <w:color w:val="000000" w:themeColor="text1"/>
        </w:rPr>
        <w:t xml:space="preserve">of </w:t>
      </w:r>
      <w:r w:rsidR="004975C4">
        <w:rPr>
          <w:rFonts w:ascii="Arial" w:hAnsi="Arial" w:cs="Arial"/>
          <w:bCs/>
          <w:color w:val="000000" w:themeColor="text1"/>
        </w:rPr>
        <w:t>actions</w:t>
      </w:r>
      <w:r w:rsidR="00C737E1">
        <w:rPr>
          <w:rFonts w:ascii="Arial" w:hAnsi="Arial" w:cs="Arial"/>
          <w:bCs/>
          <w:color w:val="000000" w:themeColor="text1"/>
        </w:rPr>
        <w:t xml:space="preserve"> (developed by </w:t>
      </w:r>
      <w:proofErr w:type="spellStart"/>
      <w:r w:rsidR="00C737E1">
        <w:rPr>
          <w:rFonts w:ascii="Arial" w:hAnsi="Arial" w:cs="Arial"/>
          <w:bCs/>
          <w:color w:val="000000" w:themeColor="text1"/>
        </w:rPr>
        <w:t>NewmanFrancis</w:t>
      </w:r>
      <w:proofErr w:type="spellEnd"/>
      <w:r w:rsidR="00C737E1">
        <w:rPr>
          <w:rFonts w:ascii="Arial" w:hAnsi="Arial" w:cs="Arial"/>
          <w:bCs/>
          <w:color w:val="000000" w:themeColor="text1"/>
        </w:rPr>
        <w:t>)</w:t>
      </w:r>
      <w:r w:rsidR="004975C4">
        <w:rPr>
          <w:rFonts w:ascii="Arial" w:hAnsi="Arial" w:cs="Arial"/>
          <w:bCs/>
          <w:color w:val="000000" w:themeColor="text1"/>
        </w:rPr>
        <w:t>, including community-led activities.</w:t>
      </w:r>
      <w:r w:rsidR="00CA4A35">
        <w:rPr>
          <w:rFonts w:ascii="Arial" w:hAnsi="Arial" w:cs="Arial"/>
          <w:bCs/>
          <w:color w:val="000000" w:themeColor="text1"/>
        </w:rPr>
        <w:t xml:space="preserve"> </w:t>
      </w:r>
      <w:r w:rsidR="002507F3" w:rsidRPr="00CA4A35">
        <w:rPr>
          <w:rFonts w:ascii="Arial" w:hAnsi="Arial" w:cs="Arial"/>
          <w:bCs/>
          <w:color w:val="000000" w:themeColor="text1"/>
        </w:rPr>
        <w:t>Residents</w:t>
      </w:r>
      <w:r w:rsidR="00153316" w:rsidRPr="00CA4A35">
        <w:rPr>
          <w:rFonts w:ascii="Arial" w:hAnsi="Arial" w:cs="Arial"/>
          <w:bCs/>
          <w:color w:val="000000" w:themeColor="text1"/>
        </w:rPr>
        <w:t xml:space="preserve"> welcomed the opportunity for greater collaboration and </w:t>
      </w:r>
      <w:r w:rsidR="003F64E1" w:rsidRPr="00CA4A35">
        <w:rPr>
          <w:rFonts w:ascii="Arial" w:hAnsi="Arial" w:cs="Arial"/>
          <w:bCs/>
          <w:color w:val="000000" w:themeColor="text1"/>
        </w:rPr>
        <w:t xml:space="preserve">Shade confirmed that, in </w:t>
      </w:r>
      <w:r w:rsidR="00F16E84" w:rsidRPr="00CA4A35">
        <w:rPr>
          <w:rFonts w:ascii="Arial" w:hAnsi="Arial" w:cs="Arial"/>
          <w:bCs/>
          <w:color w:val="000000" w:themeColor="text1"/>
        </w:rPr>
        <w:t xml:space="preserve">the workshops, </w:t>
      </w:r>
      <w:r w:rsidR="00153316" w:rsidRPr="00CA4A35">
        <w:rPr>
          <w:rFonts w:ascii="Arial" w:hAnsi="Arial" w:cs="Arial"/>
          <w:bCs/>
          <w:color w:val="000000" w:themeColor="text1"/>
        </w:rPr>
        <w:t>the</w:t>
      </w:r>
      <w:r w:rsidR="003F64E1" w:rsidRPr="00CA4A35">
        <w:rPr>
          <w:rFonts w:ascii="Arial" w:hAnsi="Arial" w:cs="Arial"/>
          <w:bCs/>
          <w:color w:val="000000" w:themeColor="text1"/>
        </w:rPr>
        <w:t xml:space="preserve"> team’s</w:t>
      </w:r>
      <w:r w:rsidR="00153316" w:rsidRPr="00CA4A35">
        <w:rPr>
          <w:rFonts w:ascii="Arial" w:hAnsi="Arial" w:cs="Arial"/>
          <w:bCs/>
          <w:color w:val="000000" w:themeColor="text1"/>
        </w:rPr>
        <w:t xml:space="preserve"> ideas </w:t>
      </w:r>
      <w:r w:rsidR="003F64E1" w:rsidRPr="00CA4A35">
        <w:rPr>
          <w:rFonts w:ascii="Arial" w:hAnsi="Arial" w:cs="Arial"/>
          <w:bCs/>
          <w:color w:val="000000" w:themeColor="text1"/>
        </w:rPr>
        <w:t xml:space="preserve">could be used as a start, </w:t>
      </w:r>
      <w:r w:rsidR="00153316" w:rsidRPr="00CA4A35">
        <w:rPr>
          <w:rFonts w:ascii="Arial" w:hAnsi="Arial" w:cs="Arial"/>
          <w:bCs/>
          <w:color w:val="000000" w:themeColor="text1"/>
        </w:rPr>
        <w:t xml:space="preserve">to </w:t>
      </w:r>
      <w:r w:rsidR="003F64E1" w:rsidRPr="00CA4A35">
        <w:rPr>
          <w:rFonts w:ascii="Arial" w:hAnsi="Arial" w:cs="Arial"/>
          <w:bCs/>
          <w:color w:val="000000" w:themeColor="text1"/>
        </w:rPr>
        <w:t xml:space="preserve">be </w:t>
      </w:r>
      <w:r w:rsidR="00153316" w:rsidRPr="00CA4A35">
        <w:rPr>
          <w:rFonts w:ascii="Arial" w:hAnsi="Arial" w:cs="Arial"/>
          <w:bCs/>
          <w:color w:val="000000" w:themeColor="text1"/>
        </w:rPr>
        <w:t>buil</w:t>
      </w:r>
      <w:r w:rsidR="003F64E1" w:rsidRPr="00CA4A35">
        <w:rPr>
          <w:rFonts w:ascii="Arial" w:hAnsi="Arial" w:cs="Arial"/>
          <w:bCs/>
          <w:color w:val="000000" w:themeColor="text1"/>
        </w:rPr>
        <w:t>t</w:t>
      </w:r>
      <w:r w:rsidR="00153316" w:rsidRPr="00CA4A35">
        <w:rPr>
          <w:rFonts w:ascii="Arial" w:hAnsi="Arial" w:cs="Arial"/>
          <w:bCs/>
          <w:color w:val="000000" w:themeColor="text1"/>
        </w:rPr>
        <w:t xml:space="preserve"> on with </w:t>
      </w:r>
      <w:r w:rsidR="003F64E1" w:rsidRPr="00CA4A35">
        <w:rPr>
          <w:rFonts w:ascii="Arial" w:hAnsi="Arial" w:cs="Arial"/>
          <w:bCs/>
          <w:color w:val="000000" w:themeColor="text1"/>
        </w:rPr>
        <w:t>residents’</w:t>
      </w:r>
      <w:r w:rsidR="00153316" w:rsidRPr="00CA4A35">
        <w:rPr>
          <w:rFonts w:ascii="Arial" w:hAnsi="Arial" w:cs="Arial"/>
          <w:bCs/>
          <w:color w:val="000000" w:themeColor="text1"/>
        </w:rPr>
        <w:t xml:space="preserve"> own</w:t>
      </w:r>
      <w:r w:rsidR="00F16E84" w:rsidRPr="00CA4A35">
        <w:rPr>
          <w:rFonts w:ascii="Arial" w:hAnsi="Arial" w:cs="Arial"/>
          <w:bCs/>
          <w:color w:val="000000" w:themeColor="text1"/>
        </w:rPr>
        <w:t xml:space="preserve">. </w:t>
      </w:r>
      <w:r w:rsidR="00DC4F53" w:rsidRPr="00CA4A35">
        <w:rPr>
          <w:rFonts w:ascii="Arial" w:hAnsi="Arial" w:cs="Arial"/>
          <w:bCs/>
          <w:color w:val="000000" w:themeColor="text1"/>
        </w:rPr>
        <w:t>Residents then</w:t>
      </w:r>
      <w:r w:rsidR="00F81B59" w:rsidRPr="00CA4A35">
        <w:rPr>
          <w:rFonts w:ascii="Arial" w:hAnsi="Arial" w:cs="Arial"/>
          <w:bCs/>
          <w:color w:val="000000" w:themeColor="text1"/>
        </w:rPr>
        <w:t xml:space="preserve"> added further suggestions:</w:t>
      </w:r>
    </w:p>
    <w:p w14:paraId="37138067" w14:textId="77777777" w:rsidR="00CA4A35" w:rsidRPr="00CA4A35" w:rsidRDefault="00CA4A35" w:rsidP="00A84C3C">
      <w:pPr>
        <w:tabs>
          <w:tab w:val="left" w:pos="993"/>
          <w:tab w:val="left" w:pos="1134"/>
          <w:tab w:val="left" w:pos="1276"/>
        </w:tabs>
        <w:rPr>
          <w:rFonts w:ascii="Arial" w:hAnsi="Arial" w:cs="Arial"/>
          <w:bCs/>
          <w:color w:val="000000" w:themeColor="text1"/>
        </w:rPr>
      </w:pPr>
    </w:p>
    <w:p w14:paraId="67813F95" w14:textId="556C8ADE" w:rsidR="00DC4F53" w:rsidRPr="00DC4F53" w:rsidRDefault="007243C6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>The amount and frequency of information seem</w:t>
      </w:r>
      <w:r w:rsidR="00DF1401">
        <w:rPr>
          <w:rFonts w:ascii="Arial" w:hAnsi="Arial" w:cs="Arial"/>
          <w:bCs/>
          <w:i/>
          <w:iCs/>
          <w:color w:val="000000" w:themeColor="text1"/>
        </w:rPr>
        <w:t>ed</w:t>
      </w:r>
      <w:r>
        <w:rPr>
          <w:rFonts w:ascii="Arial" w:hAnsi="Arial" w:cs="Arial"/>
          <w:bCs/>
          <w:i/>
          <w:iCs/>
          <w:color w:val="000000" w:themeColor="text1"/>
        </w:rPr>
        <w:t xml:space="preserve"> about right</w:t>
      </w:r>
      <w:r w:rsidR="00103E26">
        <w:rPr>
          <w:rFonts w:ascii="Arial" w:hAnsi="Arial" w:cs="Arial"/>
          <w:bCs/>
          <w:i/>
          <w:iCs/>
          <w:color w:val="000000" w:themeColor="text1"/>
        </w:rPr>
        <w:t>.</w:t>
      </w:r>
      <w:r w:rsidR="00DC4F53">
        <w:rPr>
          <w:rFonts w:ascii="Arial" w:hAnsi="Arial" w:cs="Arial"/>
          <w:bCs/>
          <w:i/>
          <w:iCs/>
          <w:color w:val="000000" w:themeColor="text1"/>
        </w:rPr>
        <w:t xml:space="preserve"> </w:t>
      </w:r>
      <w:r>
        <w:rPr>
          <w:rFonts w:ascii="Arial" w:hAnsi="Arial" w:cs="Arial"/>
          <w:bCs/>
          <w:i/>
          <w:iCs/>
          <w:color w:val="000000" w:themeColor="text1"/>
        </w:rPr>
        <w:t xml:space="preserve"> </w:t>
      </w:r>
    </w:p>
    <w:p w14:paraId="539D9FEA" w14:textId="4CB187A2" w:rsidR="00DC4F53" w:rsidRPr="00DC4F53" w:rsidRDefault="00103E26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>T</w:t>
      </w:r>
      <w:r w:rsidR="007243C6">
        <w:rPr>
          <w:rFonts w:ascii="Arial" w:hAnsi="Arial" w:cs="Arial"/>
          <w:bCs/>
          <w:i/>
          <w:iCs/>
          <w:color w:val="000000" w:themeColor="text1"/>
        </w:rPr>
        <w:t xml:space="preserve">he Canning Town Times publication </w:t>
      </w:r>
      <w:r w:rsidR="00DC4F53">
        <w:rPr>
          <w:rFonts w:ascii="Arial" w:hAnsi="Arial" w:cs="Arial"/>
          <w:bCs/>
          <w:i/>
          <w:iCs/>
          <w:color w:val="000000" w:themeColor="text1"/>
        </w:rPr>
        <w:t>wa</w:t>
      </w:r>
      <w:r w:rsidR="007243C6">
        <w:rPr>
          <w:rFonts w:ascii="Arial" w:hAnsi="Arial" w:cs="Arial"/>
          <w:bCs/>
          <w:i/>
          <w:iCs/>
          <w:color w:val="000000" w:themeColor="text1"/>
        </w:rPr>
        <w:t xml:space="preserve">s welcomed, but there </w:t>
      </w:r>
      <w:r w:rsidR="00DC4F53">
        <w:rPr>
          <w:rFonts w:ascii="Arial" w:hAnsi="Arial" w:cs="Arial"/>
          <w:bCs/>
          <w:i/>
          <w:iCs/>
          <w:color w:val="000000" w:themeColor="text1"/>
        </w:rPr>
        <w:t>wa</w:t>
      </w:r>
      <w:r w:rsidR="007243C6">
        <w:rPr>
          <w:rFonts w:ascii="Arial" w:hAnsi="Arial" w:cs="Arial"/>
          <w:bCs/>
          <w:i/>
          <w:iCs/>
          <w:color w:val="000000" w:themeColor="text1"/>
        </w:rPr>
        <w:t xml:space="preserve">s a need for greater resident engagement beyond the Steering Group. </w:t>
      </w:r>
      <w:r w:rsidR="00244A9A">
        <w:rPr>
          <w:rFonts w:ascii="Arial" w:hAnsi="Arial" w:cs="Arial"/>
          <w:bCs/>
          <w:i/>
          <w:iCs/>
          <w:color w:val="000000" w:themeColor="text1"/>
        </w:rPr>
        <w:t xml:space="preserve"> </w:t>
      </w:r>
    </w:p>
    <w:p w14:paraId="48091576" w14:textId="77777777" w:rsidR="00DC4F53" w:rsidRPr="00DC4F53" w:rsidRDefault="00244A9A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 xml:space="preserve">Pop-ups </w:t>
      </w:r>
      <w:r w:rsidR="00DC4F53">
        <w:rPr>
          <w:rFonts w:ascii="Arial" w:hAnsi="Arial" w:cs="Arial"/>
          <w:bCs/>
          <w:i/>
          <w:iCs/>
          <w:color w:val="000000" w:themeColor="text1"/>
        </w:rPr>
        <w:t>we</w:t>
      </w:r>
      <w:r>
        <w:rPr>
          <w:rFonts w:ascii="Arial" w:hAnsi="Arial" w:cs="Arial"/>
          <w:bCs/>
          <w:i/>
          <w:iCs/>
          <w:color w:val="000000" w:themeColor="text1"/>
        </w:rPr>
        <w:t xml:space="preserve">re effective, and the Trinity Saturday session could be brought to another part of the area to be more visible. </w:t>
      </w:r>
      <w:r w:rsidR="00160AF2">
        <w:rPr>
          <w:rFonts w:ascii="Arial" w:hAnsi="Arial" w:cs="Arial"/>
          <w:bCs/>
          <w:i/>
          <w:iCs/>
          <w:color w:val="000000" w:themeColor="text1"/>
        </w:rPr>
        <w:t>T</w:t>
      </w:r>
      <w:r w:rsidR="00C66C35">
        <w:rPr>
          <w:rFonts w:ascii="Arial" w:hAnsi="Arial" w:cs="Arial"/>
          <w:bCs/>
          <w:i/>
          <w:iCs/>
          <w:color w:val="000000" w:themeColor="text1"/>
        </w:rPr>
        <w:t>h</w:t>
      </w:r>
      <w:r w:rsidR="00160AF2">
        <w:rPr>
          <w:rFonts w:ascii="Arial" w:hAnsi="Arial" w:cs="Arial"/>
          <w:bCs/>
          <w:i/>
          <w:iCs/>
          <w:color w:val="000000" w:themeColor="text1"/>
        </w:rPr>
        <w:t xml:space="preserve">ese could be in places people visit anyway, rather than being a separate destination. </w:t>
      </w:r>
      <w:r>
        <w:rPr>
          <w:rFonts w:ascii="Arial" w:hAnsi="Arial" w:cs="Arial"/>
          <w:bCs/>
          <w:i/>
          <w:iCs/>
          <w:color w:val="000000" w:themeColor="text1"/>
        </w:rPr>
        <w:t xml:space="preserve"> </w:t>
      </w:r>
      <w:r w:rsidR="007243C6">
        <w:rPr>
          <w:rFonts w:ascii="Arial" w:hAnsi="Arial" w:cs="Arial"/>
          <w:bCs/>
          <w:i/>
          <w:iCs/>
          <w:color w:val="000000" w:themeColor="text1"/>
        </w:rPr>
        <w:t xml:space="preserve"> </w:t>
      </w:r>
    </w:p>
    <w:p w14:paraId="401F52A6" w14:textId="44C4AC0C" w:rsidR="00CB15B6" w:rsidRDefault="00C66C35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>Walkabouts were also effective</w:t>
      </w:r>
      <w:r w:rsidR="00B80EE0">
        <w:rPr>
          <w:rFonts w:ascii="Arial" w:hAnsi="Arial" w:cs="Arial"/>
          <w:bCs/>
          <w:i/>
          <w:iCs/>
          <w:color w:val="000000" w:themeColor="text1"/>
        </w:rPr>
        <w:t>.</w:t>
      </w:r>
    </w:p>
    <w:p w14:paraId="3E5C49DA" w14:textId="67F4F1B4" w:rsidR="000349EC" w:rsidRDefault="00103E26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>An outreach table could be set up at</w:t>
      </w:r>
      <w:r w:rsidR="00CB15B6">
        <w:rPr>
          <w:rFonts w:ascii="Arial" w:hAnsi="Arial" w:cs="Arial"/>
          <w:bCs/>
          <w:i/>
          <w:iCs/>
          <w:color w:val="000000" w:themeColor="text1"/>
        </w:rPr>
        <w:t xml:space="preserve"> </w:t>
      </w:r>
      <w:proofErr w:type="gramStart"/>
      <w:r w:rsidR="00CB15B6">
        <w:rPr>
          <w:rFonts w:ascii="Arial" w:hAnsi="Arial" w:cs="Arial"/>
          <w:bCs/>
          <w:i/>
          <w:iCs/>
          <w:color w:val="000000" w:themeColor="text1"/>
        </w:rPr>
        <w:t>a number of</w:t>
      </w:r>
      <w:proofErr w:type="gramEnd"/>
      <w:r w:rsidR="00CB15B6">
        <w:rPr>
          <w:rFonts w:ascii="Arial" w:hAnsi="Arial" w:cs="Arial"/>
          <w:bCs/>
          <w:i/>
          <w:iCs/>
          <w:color w:val="000000" w:themeColor="text1"/>
        </w:rPr>
        <w:t xml:space="preserve"> Newham-led public events across the summer, to communicate with the wider public.  </w:t>
      </w:r>
      <w:r w:rsidR="00DD161C">
        <w:rPr>
          <w:rFonts w:ascii="Arial" w:hAnsi="Arial" w:cs="Arial"/>
          <w:bCs/>
          <w:i/>
          <w:iCs/>
          <w:color w:val="000000" w:themeColor="text1"/>
        </w:rPr>
        <w:t xml:space="preserve">This would enable the conversation to grow.  </w:t>
      </w:r>
      <w:r w:rsidR="004435EC">
        <w:rPr>
          <w:rFonts w:ascii="Arial" w:hAnsi="Arial" w:cs="Arial"/>
          <w:bCs/>
          <w:i/>
          <w:iCs/>
          <w:color w:val="000000" w:themeColor="text1"/>
        </w:rPr>
        <w:t xml:space="preserve">Newham Comms could highlight the presence in their marketing.  </w:t>
      </w:r>
    </w:p>
    <w:p w14:paraId="6799D495" w14:textId="7E3DB405" w:rsidR="00F402D8" w:rsidRDefault="00F402D8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i/>
          <w:iCs/>
          <w:color w:val="000000" w:themeColor="text1"/>
        </w:rPr>
      </w:pPr>
      <w:r w:rsidRPr="00F402D8">
        <w:rPr>
          <w:rFonts w:ascii="Arial" w:hAnsi="Arial" w:cs="Arial"/>
          <w:bCs/>
          <w:i/>
          <w:iCs/>
          <w:color w:val="000000" w:themeColor="text1"/>
        </w:rPr>
        <w:t xml:space="preserve">Online engagement </w:t>
      </w:r>
      <w:r>
        <w:rPr>
          <w:rFonts w:ascii="Arial" w:hAnsi="Arial" w:cs="Arial"/>
          <w:bCs/>
          <w:i/>
          <w:iCs/>
          <w:color w:val="000000" w:themeColor="text1"/>
        </w:rPr>
        <w:t xml:space="preserve">was seen as </w:t>
      </w:r>
      <w:proofErr w:type="gramStart"/>
      <w:r w:rsidR="00CB728E">
        <w:rPr>
          <w:rFonts w:ascii="Arial" w:hAnsi="Arial" w:cs="Arial"/>
          <w:bCs/>
          <w:i/>
          <w:iCs/>
          <w:color w:val="000000" w:themeColor="text1"/>
        </w:rPr>
        <w:t>positive,</w:t>
      </w:r>
      <w:r w:rsidR="00103E26">
        <w:rPr>
          <w:rFonts w:ascii="Arial" w:hAnsi="Arial" w:cs="Arial"/>
          <w:bCs/>
          <w:i/>
          <w:iCs/>
          <w:color w:val="000000" w:themeColor="text1"/>
        </w:rPr>
        <w:t xml:space="preserve"> and</w:t>
      </w:r>
      <w:proofErr w:type="gramEnd"/>
      <w:r w:rsidR="00103E26">
        <w:rPr>
          <w:rFonts w:ascii="Arial" w:hAnsi="Arial" w:cs="Arial"/>
          <w:bCs/>
          <w:i/>
          <w:iCs/>
          <w:color w:val="000000" w:themeColor="text1"/>
        </w:rPr>
        <w:t xml:space="preserve"> could </w:t>
      </w:r>
      <w:r w:rsidR="00CB728E">
        <w:rPr>
          <w:rFonts w:ascii="Arial" w:hAnsi="Arial" w:cs="Arial"/>
          <w:bCs/>
          <w:i/>
          <w:iCs/>
          <w:color w:val="000000" w:themeColor="text1"/>
        </w:rPr>
        <w:t>includ</w:t>
      </w:r>
      <w:r w:rsidR="00103E26">
        <w:rPr>
          <w:rFonts w:ascii="Arial" w:hAnsi="Arial" w:cs="Arial"/>
          <w:bCs/>
          <w:i/>
          <w:iCs/>
          <w:color w:val="000000" w:themeColor="text1"/>
        </w:rPr>
        <w:t>e</w:t>
      </w:r>
      <w:r w:rsidR="00CB728E">
        <w:rPr>
          <w:rFonts w:ascii="Arial" w:hAnsi="Arial" w:cs="Arial"/>
          <w:bCs/>
          <w:i/>
          <w:iCs/>
          <w:color w:val="000000" w:themeColor="text1"/>
        </w:rPr>
        <w:t xml:space="preserve"> a digital group specific to Canning Town to attract a wider demographic.  This could be a new Facebook group</w:t>
      </w:r>
      <w:r w:rsidR="002732A6">
        <w:rPr>
          <w:rFonts w:ascii="Arial" w:hAnsi="Arial" w:cs="Arial"/>
          <w:bCs/>
          <w:i/>
          <w:iCs/>
          <w:color w:val="000000" w:themeColor="text1"/>
        </w:rPr>
        <w:t>, or</w:t>
      </w:r>
      <w:r w:rsidR="00CB728E">
        <w:rPr>
          <w:rFonts w:ascii="Arial" w:hAnsi="Arial" w:cs="Arial"/>
          <w:bCs/>
          <w:i/>
          <w:iCs/>
          <w:color w:val="000000" w:themeColor="text1"/>
        </w:rPr>
        <w:t xml:space="preserve"> those already in existence</w:t>
      </w:r>
      <w:r w:rsidR="00DC4F53">
        <w:rPr>
          <w:rFonts w:ascii="Arial" w:hAnsi="Arial" w:cs="Arial"/>
          <w:bCs/>
          <w:i/>
          <w:iCs/>
          <w:color w:val="000000" w:themeColor="text1"/>
        </w:rPr>
        <w:t xml:space="preserve">, such as “Next </w:t>
      </w:r>
      <w:r w:rsidR="00AC51A2">
        <w:rPr>
          <w:rFonts w:ascii="Arial" w:hAnsi="Arial" w:cs="Arial"/>
          <w:bCs/>
          <w:i/>
          <w:iCs/>
          <w:color w:val="000000" w:themeColor="text1"/>
        </w:rPr>
        <w:t>D</w:t>
      </w:r>
      <w:r w:rsidR="00DC4F53">
        <w:rPr>
          <w:rFonts w:ascii="Arial" w:hAnsi="Arial" w:cs="Arial"/>
          <w:bCs/>
          <w:i/>
          <w:iCs/>
          <w:color w:val="000000" w:themeColor="text1"/>
        </w:rPr>
        <w:t>oor”</w:t>
      </w:r>
      <w:r w:rsidR="00103E26">
        <w:rPr>
          <w:rFonts w:ascii="Arial" w:hAnsi="Arial" w:cs="Arial"/>
          <w:bCs/>
          <w:i/>
          <w:iCs/>
          <w:color w:val="000000" w:themeColor="text1"/>
        </w:rPr>
        <w:t>, could be used</w:t>
      </w:r>
      <w:r w:rsidR="00CB728E">
        <w:rPr>
          <w:rFonts w:ascii="Arial" w:hAnsi="Arial" w:cs="Arial"/>
          <w:bCs/>
          <w:i/>
          <w:iCs/>
          <w:color w:val="000000" w:themeColor="text1"/>
        </w:rPr>
        <w:t xml:space="preserve">.  </w:t>
      </w:r>
      <w:r w:rsidR="00DC4F53">
        <w:rPr>
          <w:rFonts w:ascii="Arial" w:hAnsi="Arial" w:cs="Arial"/>
          <w:bCs/>
          <w:i/>
          <w:iCs/>
          <w:color w:val="000000" w:themeColor="text1"/>
        </w:rPr>
        <w:t>Steering group members could post there</w:t>
      </w:r>
      <w:r w:rsidR="00993685">
        <w:rPr>
          <w:rFonts w:ascii="Arial" w:hAnsi="Arial" w:cs="Arial"/>
          <w:bCs/>
          <w:i/>
          <w:iCs/>
          <w:color w:val="000000" w:themeColor="text1"/>
        </w:rPr>
        <w:t xml:space="preserve"> and let people know what is going on</w:t>
      </w:r>
      <w:r w:rsidR="00DC4F53">
        <w:rPr>
          <w:rFonts w:ascii="Arial" w:hAnsi="Arial" w:cs="Arial"/>
          <w:bCs/>
          <w:i/>
          <w:iCs/>
          <w:color w:val="000000" w:themeColor="text1"/>
        </w:rPr>
        <w:t xml:space="preserve">.  </w:t>
      </w:r>
      <w:r w:rsidR="00AA1600">
        <w:rPr>
          <w:rFonts w:ascii="Arial" w:hAnsi="Arial" w:cs="Arial"/>
          <w:bCs/>
          <w:i/>
          <w:iCs/>
          <w:color w:val="000000" w:themeColor="text1"/>
        </w:rPr>
        <w:t xml:space="preserve">This could then be picked up by the council and publicised more widely.  </w:t>
      </w:r>
    </w:p>
    <w:p w14:paraId="74A221A7" w14:textId="17CAA281" w:rsidR="00F43395" w:rsidRDefault="00F43395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i/>
          <w:i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 xml:space="preserve">Newham Co-Create </w:t>
      </w:r>
      <w:r w:rsidR="00AB7D6C">
        <w:rPr>
          <w:rFonts w:ascii="Arial" w:hAnsi="Arial" w:cs="Arial"/>
          <w:bCs/>
          <w:i/>
          <w:iCs/>
          <w:color w:val="000000" w:themeColor="text1"/>
        </w:rPr>
        <w:t>could have a forum section</w:t>
      </w:r>
      <w:r w:rsidR="00BD4336">
        <w:rPr>
          <w:rFonts w:ascii="Arial" w:hAnsi="Arial" w:cs="Arial"/>
          <w:bCs/>
          <w:i/>
          <w:iCs/>
          <w:color w:val="000000" w:themeColor="text1"/>
        </w:rPr>
        <w:t xml:space="preserve"> or ‘</w:t>
      </w:r>
      <w:proofErr w:type="spellStart"/>
      <w:r w:rsidR="00AB7D6C">
        <w:rPr>
          <w:rFonts w:ascii="Arial" w:hAnsi="Arial" w:cs="Arial"/>
          <w:bCs/>
          <w:i/>
          <w:iCs/>
          <w:color w:val="000000" w:themeColor="text1"/>
        </w:rPr>
        <w:t>chatbox</w:t>
      </w:r>
      <w:proofErr w:type="spellEnd"/>
      <w:r w:rsidR="00BD4336">
        <w:rPr>
          <w:rFonts w:ascii="Arial" w:hAnsi="Arial" w:cs="Arial"/>
          <w:bCs/>
          <w:i/>
          <w:iCs/>
          <w:color w:val="000000" w:themeColor="text1"/>
        </w:rPr>
        <w:t>’</w:t>
      </w:r>
      <w:r w:rsidR="00AB7D6C">
        <w:rPr>
          <w:rFonts w:ascii="Arial" w:hAnsi="Arial" w:cs="Arial"/>
          <w:bCs/>
          <w:i/>
          <w:iCs/>
          <w:color w:val="000000" w:themeColor="text1"/>
        </w:rPr>
        <w:t>,</w:t>
      </w:r>
      <w:r w:rsidR="00AB7D6C" w:rsidRPr="00AB7D6C">
        <w:rPr>
          <w:rFonts w:ascii="Arial" w:hAnsi="Arial" w:cs="Arial"/>
          <w:bCs/>
          <w:i/>
          <w:iCs/>
          <w:color w:val="000000" w:themeColor="text1"/>
        </w:rPr>
        <w:t xml:space="preserve"> </w:t>
      </w:r>
      <w:r w:rsidR="00AB7D6C">
        <w:rPr>
          <w:rFonts w:ascii="Arial" w:hAnsi="Arial" w:cs="Arial"/>
          <w:bCs/>
          <w:i/>
          <w:iCs/>
          <w:color w:val="000000" w:themeColor="text1"/>
        </w:rPr>
        <w:t xml:space="preserve">to enable more engagement prior to submitting views on the proposals.  </w:t>
      </w:r>
      <w:r w:rsidR="002A3B8F">
        <w:rPr>
          <w:rFonts w:ascii="Arial" w:hAnsi="Arial" w:cs="Arial"/>
          <w:bCs/>
          <w:i/>
          <w:iCs/>
          <w:color w:val="000000" w:themeColor="text1"/>
        </w:rPr>
        <w:t xml:space="preserve">It was agreed </w:t>
      </w:r>
      <w:proofErr w:type="gramStart"/>
      <w:r w:rsidR="002A3B8F">
        <w:rPr>
          <w:rFonts w:ascii="Arial" w:hAnsi="Arial" w:cs="Arial"/>
          <w:bCs/>
          <w:i/>
          <w:iCs/>
          <w:color w:val="000000" w:themeColor="text1"/>
        </w:rPr>
        <w:t>that</w:t>
      </w:r>
      <w:proofErr w:type="gramEnd"/>
      <w:r w:rsidR="002A3B8F">
        <w:rPr>
          <w:rFonts w:ascii="Arial" w:hAnsi="Arial" w:cs="Arial"/>
          <w:bCs/>
          <w:i/>
          <w:iCs/>
          <w:color w:val="000000" w:themeColor="text1"/>
        </w:rPr>
        <w:t xml:space="preserve"> if possible, Newham Co-create could work as an interactive forum allowing residents to post feedback etc.</w:t>
      </w:r>
    </w:p>
    <w:p w14:paraId="1C3D3C83" w14:textId="77777777" w:rsidR="00AC2171" w:rsidRPr="00AC2171" w:rsidRDefault="00AC2171" w:rsidP="00A84C3C">
      <w:pPr>
        <w:ind w:left="852"/>
        <w:rPr>
          <w:rFonts w:ascii="Arial" w:hAnsi="Arial" w:cs="Arial"/>
          <w:bCs/>
          <w:i/>
          <w:iCs/>
          <w:color w:val="000000" w:themeColor="text1"/>
        </w:rPr>
      </w:pPr>
    </w:p>
    <w:p w14:paraId="1F8CA8A0" w14:textId="4D0C5A5B" w:rsidR="00320083" w:rsidRPr="00072DA1" w:rsidRDefault="00AC2171" w:rsidP="00A84C3C">
      <w:pPr>
        <w:pStyle w:val="ListParagraph"/>
        <w:numPr>
          <w:ilvl w:val="1"/>
          <w:numId w:val="8"/>
        </w:numPr>
        <w:spacing w:after="0" w:line="240" w:lineRule="auto"/>
        <w:ind w:left="1134" w:hanging="708"/>
        <w:rPr>
          <w:rFonts w:ascii="Arial" w:hAnsi="Arial" w:cs="Arial"/>
          <w:bCs/>
          <w:color w:val="000000" w:themeColor="text1"/>
        </w:rPr>
      </w:pPr>
      <w:r w:rsidRPr="00320083">
        <w:rPr>
          <w:rFonts w:ascii="Arial" w:hAnsi="Arial" w:cs="Arial"/>
          <w:b/>
          <w:color w:val="000000" w:themeColor="text1"/>
        </w:rPr>
        <w:t>ACTION</w:t>
      </w:r>
      <w:r w:rsidR="00320083">
        <w:rPr>
          <w:rFonts w:ascii="Arial" w:hAnsi="Arial" w:cs="Arial"/>
          <w:b/>
          <w:color w:val="000000" w:themeColor="text1"/>
        </w:rPr>
        <w:t>S</w:t>
      </w:r>
      <w:r w:rsidRPr="00320083">
        <w:rPr>
          <w:rFonts w:ascii="Arial" w:hAnsi="Arial" w:cs="Arial"/>
          <w:b/>
          <w:color w:val="000000" w:themeColor="text1"/>
        </w:rPr>
        <w:t xml:space="preserve">: </w:t>
      </w:r>
    </w:p>
    <w:p w14:paraId="6DF3254E" w14:textId="77777777" w:rsidR="00072DA1" w:rsidRPr="00072DA1" w:rsidRDefault="00072DA1" w:rsidP="00A84C3C">
      <w:pPr>
        <w:ind w:left="426"/>
        <w:rPr>
          <w:rFonts w:ascii="Arial" w:hAnsi="Arial" w:cs="Arial"/>
          <w:bCs/>
          <w:color w:val="000000" w:themeColor="text1"/>
        </w:rPr>
      </w:pPr>
    </w:p>
    <w:p w14:paraId="4AD4AE81" w14:textId="7AFD33F4" w:rsidR="00A96831" w:rsidRDefault="00AC2171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320083">
        <w:rPr>
          <w:rFonts w:ascii="Arial" w:hAnsi="Arial" w:cs="Arial"/>
          <w:b/>
          <w:color w:val="000000" w:themeColor="text1"/>
        </w:rPr>
        <w:t>Steering Group</w:t>
      </w:r>
      <w:r w:rsidRPr="00AC2171">
        <w:rPr>
          <w:rFonts w:ascii="Arial" w:hAnsi="Arial" w:cs="Arial"/>
          <w:bCs/>
          <w:color w:val="000000" w:themeColor="text1"/>
        </w:rPr>
        <w:t xml:space="preserve"> members to sign up to Newham Co-Create </w:t>
      </w:r>
      <w:r w:rsidR="00F43395">
        <w:rPr>
          <w:rFonts w:ascii="Arial" w:hAnsi="Arial" w:cs="Arial"/>
          <w:bCs/>
          <w:color w:val="000000" w:themeColor="text1"/>
        </w:rPr>
        <w:t xml:space="preserve">and </w:t>
      </w:r>
      <w:r w:rsidR="00A96831">
        <w:rPr>
          <w:rFonts w:ascii="Arial" w:hAnsi="Arial" w:cs="Arial"/>
          <w:bCs/>
          <w:color w:val="000000" w:themeColor="text1"/>
        </w:rPr>
        <w:t xml:space="preserve">report views </w:t>
      </w:r>
      <w:r w:rsidR="00A96831" w:rsidRPr="00320083">
        <w:rPr>
          <w:rFonts w:ascii="Arial" w:hAnsi="Arial" w:cs="Arial"/>
          <w:bCs/>
          <w:color w:val="000000" w:themeColor="text1"/>
        </w:rPr>
        <w:t xml:space="preserve">back to Algina and </w:t>
      </w:r>
      <w:proofErr w:type="gramStart"/>
      <w:r w:rsidR="00A96831" w:rsidRPr="00320083">
        <w:rPr>
          <w:rFonts w:ascii="Arial" w:hAnsi="Arial" w:cs="Arial"/>
          <w:bCs/>
          <w:color w:val="000000" w:themeColor="text1"/>
        </w:rPr>
        <w:t>team</w:t>
      </w:r>
      <w:proofErr w:type="gramEnd"/>
    </w:p>
    <w:p w14:paraId="3AC1B51C" w14:textId="54DCA0D8" w:rsidR="00AC2171" w:rsidRDefault="00F43395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320083">
        <w:rPr>
          <w:rFonts w:ascii="Arial" w:hAnsi="Arial" w:cs="Arial"/>
          <w:b/>
          <w:color w:val="000000" w:themeColor="text1"/>
        </w:rPr>
        <w:t>Algina</w:t>
      </w:r>
      <w:r w:rsidRPr="00320083">
        <w:rPr>
          <w:rFonts w:ascii="Arial" w:hAnsi="Arial" w:cs="Arial"/>
          <w:bCs/>
          <w:color w:val="000000" w:themeColor="text1"/>
        </w:rPr>
        <w:t xml:space="preserve"> to</w:t>
      </w:r>
      <w:r w:rsidR="001D02FE" w:rsidRPr="00320083">
        <w:rPr>
          <w:rFonts w:ascii="Arial" w:hAnsi="Arial" w:cs="Arial"/>
          <w:bCs/>
          <w:color w:val="000000" w:themeColor="text1"/>
        </w:rPr>
        <w:t xml:space="preserve"> </w:t>
      </w:r>
      <w:r w:rsidRPr="00320083">
        <w:rPr>
          <w:rFonts w:ascii="Arial" w:hAnsi="Arial" w:cs="Arial"/>
          <w:bCs/>
          <w:color w:val="000000" w:themeColor="text1"/>
        </w:rPr>
        <w:t xml:space="preserve">set up </w:t>
      </w:r>
      <w:r w:rsidR="00320083" w:rsidRPr="00320083">
        <w:rPr>
          <w:rFonts w:ascii="Arial" w:hAnsi="Arial" w:cs="Arial"/>
          <w:bCs/>
          <w:color w:val="000000" w:themeColor="text1"/>
        </w:rPr>
        <w:t xml:space="preserve">August </w:t>
      </w:r>
      <w:r w:rsidRPr="00320083">
        <w:rPr>
          <w:rFonts w:ascii="Arial" w:hAnsi="Arial" w:cs="Arial"/>
          <w:bCs/>
          <w:color w:val="000000" w:themeColor="text1"/>
        </w:rPr>
        <w:t>workshop</w:t>
      </w:r>
      <w:r w:rsidR="000C0D6E" w:rsidRPr="00320083">
        <w:rPr>
          <w:rFonts w:ascii="Arial" w:hAnsi="Arial" w:cs="Arial"/>
          <w:bCs/>
          <w:color w:val="000000" w:themeColor="text1"/>
        </w:rPr>
        <w:t xml:space="preserve"> </w:t>
      </w:r>
      <w:r w:rsidR="00D14321" w:rsidRPr="00320083">
        <w:rPr>
          <w:rFonts w:ascii="Arial" w:hAnsi="Arial" w:cs="Arial"/>
          <w:bCs/>
          <w:color w:val="000000" w:themeColor="text1"/>
        </w:rPr>
        <w:t>to enable people to start</w:t>
      </w:r>
      <w:r w:rsidR="005C3223" w:rsidRPr="00320083">
        <w:rPr>
          <w:rFonts w:ascii="Arial" w:hAnsi="Arial" w:cs="Arial"/>
          <w:bCs/>
          <w:color w:val="000000" w:themeColor="text1"/>
        </w:rPr>
        <w:t xml:space="preserve"> using </w:t>
      </w:r>
      <w:r w:rsidR="000C0D6E" w:rsidRPr="00320083">
        <w:rPr>
          <w:rFonts w:ascii="Arial" w:hAnsi="Arial" w:cs="Arial"/>
          <w:bCs/>
          <w:color w:val="000000" w:themeColor="text1"/>
        </w:rPr>
        <w:t>Co-Create</w:t>
      </w:r>
    </w:p>
    <w:p w14:paraId="293F82EA" w14:textId="16AD76C9" w:rsidR="001D02FE" w:rsidRPr="00320083" w:rsidRDefault="001D02FE" w:rsidP="00A84C3C">
      <w:pPr>
        <w:pStyle w:val="ListParagraph"/>
        <w:numPr>
          <w:ilvl w:val="2"/>
          <w:numId w:val="8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320083">
        <w:rPr>
          <w:rFonts w:ascii="Arial" w:hAnsi="Arial" w:cs="Arial"/>
          <w:b/>
          <w:color w:val="000000" w:themeColor="text1"/>
        </w:rPr>
        <w:t>Algina</w:t>
      </w:r>
      <w:r w:rsidRPr="00320083">
        <w:rPr>
          <w:rFonts w:ascii="Arial" w:hAnsi="Arial" w:cs="Arial"/>
          <w:bCs/>
          <w:color w:val="000000" w:themeColor="text1"/>
        </w:rPr>
        <w:t xml:space="preserve"> to contact Co-Create team to consider the possibility of a forum area.</w:t>
      </w:r>
    </w:p>
    <w:p w14:paraId="240F5F59" w14:textId="77777777" w:rsidR="00B35266" w:rsidRPr="00B35266" w:rsidRDefault="00B35266" w:rsidP="00A84C3C">
      <w:pPr>
        <w:rPr>
          <w:rFonts w:ascii="Arial" w:hAnsi="Arial" w:cs="Arial"/>
          <w:bCs/>
          <w:color w:val="000000" w:themeColor="text1"/>
        </w:rPr>
      </w:pPr>
    </w:p>
    <w:p w14:paraId="497DD041" w14:textId="270D17AD" w:rsidR="00FE30DB" w:rsidRDefault="00C15F15" w:rsidP="00A84C3C">
      <w:pPr>
        <w:pStyle w:val="ListParagraph"/>
        <w:numPr>
          <w:ilvl w:val="0"/>
          <w:numId w:val="8"/>
        </w:numPr>
        <w:spacing w:after="0" w:line="240" w:lineRule="auto"/>
        <w:ind w:firstLine="66"/>
        <w:rPr>
          <w:rFonts w:ascii="Arial" w:hAnsi="Arial" w:cs="Arial"/>
          <w:b/>
          <w:color w:val="000000" w:themeColor="text1"/>
        </w:rPr>
      </w:pPr>
      <w:r w:rsidRPr="00B35266">
        <w:rPr>
          <w:rFonts w:ascii="Arial" w:hAnsi="Arial" w:cs="Arial"/>
          <w:b/>
          <w:color w:val="000000" w:themeColor="text1"/>
        </w:rPr>
        <w:t xml:space="preserve"> </w:t>
      </w:r>
      <w:r w:rsidR="00B35266" w:rsidRPr="00B35266">
        <w:rPr>
          <w:rFonts w:ascii="Arial" w:hAnsi="Arial" w:cs="Arial"/>
          <w:b/>
          <w:color w:val="000000" w:themeColor="text1"/>
        </w:rPr>
        <w:t xml:space="preserve">Engagement update </w:t>
      </w:r>
    </w:p>
    <w:p w14:paraId="3C520FEE" w14:textId="77777777" w:rsidR="00072DA1" w:rsidRPr="00072DA1" w:rsidRDefault="00072DA1" w:rsidP="00A84C3C">
      <w:pPr>
        <w:ind w:left="426"/>
        <w:rPr>
          <w:rFonts w:ascii="Arial" w:hAnsi="Arial" w:cs="Arial"/>
          <w:b/>
          <w:color w:val="000000" w:themeColor="text1"/>
        </w:rPr>
      </w:pPr>
    </w:p>
    <w:p w14:paraId="51CF36AB" w14:textId="77777777" w:rsidR="00114E9D" w:rsidRDefault="005A6D37" w:rsidP="00A84C3C">
      <w:pPr>
        <w:ind w:firstLine="426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3.1 </w:t>
      </w:r>
      <w:r w:rsidR="00B35266" w:rsidRPr="00B35266">
        <w:rPr>
          <w:rFonts w:ascii="Arial" w:hAnsi="Arial" w:cs="Arial"/>
          <w:bCs/>
          <w:color w:val="000000" w:themeColor="text1"/>
          <w:sz w:val="22"/>
          <w:szCs w:val="22"/>
        </w:rPr>
        <w:t>Algina outline</w:t>
      </w:r>
      <w:r w:rsidR="00B35266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="00B35266" w:rsidRPr="00B35266">
        <w:rPr>
          <w:rFonts w:ascii="Arial" w:hAnsi="Arial" w:cs="Arial"/>
          <w:bCs/>
          <w:color w:val="000000" w:themeColor="text1"/>
          <w:sz w:val="22"/>
          <w:szCs w:val="22"/>
        </w:rPr>
        <w:t xml:space="preserve"> August’s </w:t>
      </w:r>
      <w:r w:rsidR="00B35266">
        <w:rPr>
          <w:rFonts w:ascii="Arial" w:hAnsi="Arial" w:cs="Arial"/>
          <w:bCs/>
          <w:color w:val="000000" w:themeColor="text1"/>
          <w:sz w:val="22"/>
          <w:szCs w:val="22"/>
        </w:rPr>
        <w:t xml:space="preserve">draft </w:t>
      </w:r>
      <w:r w:rsidR="00B35266" w:rsidRPr="00B35266">
        <w:rPr>
          <w:rFonts w:ascii="Arial" w:hAnsi="Arial" w:cs="Arial"/>
          <w:bCs/>
          <w:color w:val="000000" w:themeColor="text1"/>
          <w:sz w:val="22"/>
          <w:szCs w:val="22"/>
        </w:rPr>
        <w:t>plans</w:t>
      </w:r>
      <w:r w:rsidR="00B35266">
        <w:rPr>
          <w:rFonts w:ascii="Arial" w:hAnsi="Arial" w:cs="Arial"/>
          <w:bCs/>
          <w:color w:val="000000" w:themeColor="text1"/>
          <w:sz w:val="22"/>
          <w:szCs w:val="22"/>
        </w:rPr>
        <w:t xml:space="preserve"> and dates, including drop-in sessions</w:t>
      </w:r>
      <w:r w:rsidR="00FD4610">
        <w:rPr>
          <w:rFonts w:ascii="Arial" w:hAnsi="Arial" w:cs="Arial"/>
          <w:bCs/>
          <w:color w:val="000000" w:themeColor="text1"/>
          <w:sz w:val="22"/>
          <w:szCs w:val="22"/>
        </w:rPr>
        <w:t>;</w:t>
      </w:r>
      <w:r w:rsidR="00B35266">
        <w:rPr>
          <w:rFonts w:ascii="Arial" w:hAnsi="Arial" w:cs="Arial"/>
          <w:bCs/>
          <w:color w:val="000000" w:themeColor="text1"/>
          <w:sz w:val="22"/>
          <w:szCs w:val="22"/>
        </w:rPr>
        <w:t xml:space="preserve"> co-</w:t>
      </w:r>
      <w:proofErr w:type="gramStart"/>
      <w:r w:rsidR="00B35266">
        <w:rPr>
          <w:rFonts w:ascii="Arial" w:hAnsi="Arial" w:cs="Arial"/>
          <w:bCs/>
          <w:color w:val="000000" w:themeColor="text1"/>
          <w:sz w:val="22"/>
          <w:szCs w:val="22"/>
        </w:rPr>
        <w:t>create</w:t>
      </w:r>
      <w:proofErr w:type="gramEnd"/>
      <w:r w:rsidR="00B3526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654FD2E7" w14:textId="0A90DFA7" w:rsidR="00B35266" w:rsidRPr="00F319D7" w:rsidRDefault="00B35266" w:rsidP="00B3724E">
      <w:pPr>
        <w:ind w:left="851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workshop</w:t>
      </w:r>
      <w:r w:rsidR="006767A8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FD4610">
        <w:rPr>
          <w:rFonts w:ascii="Arial" w:hAnsi="Arial" w:cs="Arial"/>
          <w:bCs/>
          <w:color w:val="000000" w:themeColor="text1"/>
          <w:sz w:val="22"/>
          <w:szCs w:val="22"/>
        </w:rPr>
        <w:t>;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D4610">
        <w:rPr>
          <w:rFonts w:ascii="Arial" w:hAnsi="Arial" w:cs="Arial"/>
          <w:bCs/>
          <w:color w:val="000000" w:themeColor="text1"/>
          <w:sz w:val="22"/>
          <w:szCs w:val="22"/>
        </w:rPr>
        <w:t xml:space="preserve">housing </w:t>
      </w:r>
      <w:r w:rsidR="00FD4610" w:rsidRPr="00F319D7">
        <w:rPr>
          <w:rFonts w:ascii="Arial" w:hAnsi="Arial" w:cs="Arial"/>
          <w:bCs/>
          <w:color w:val="000000" w:themeColor="text1"/>
          <w:sz w:val="22"/>
          <w:szCs w:val="22"/>
        </w:rPr>
        <w:t xml:space="preserve">surgery; </w:t>
      </w:r>
      <w:r w:rsidRPr="00F319D7">
        <w:rPr>
          <w:rFonts w:ascii="Arial" w:hAnsi="Arial" w:cs="Arial"/>
          <w:bCs/>
          <w:color w:val="000000" w:themeColor="text1"/>
          <w:sz w:val="22"/>
          <w:szCs w:val="22"/>
        </w:rPr>
        <w:t>Design team workshop and exhibition</w:t>
      </w:r>
      <w:r w:rsidR="00FD4610" w:rsidRPr="00F319D7">
        <w:rPr>
          <w:rFonts w:ascii="Arial" w:hAnsi="Arial" w:cs="Arial"/>
          <w:bCs/>
          <w:color w:val="000000" w:themeColor="text1"/>
          <w:sz w:val="22"/>
          <w:szCs w:val="22"/>
        </w:rPr>
        <w:t>;</w:t>
      </w:r>
      <w:r w:rsidRPr="00F319D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3724E">
        <w:rPr>
          <w:rFonts w:ascii="Arial" w:hAnsi="Arial" w:cs="Arial"/>
          <w:bCs/>
          <w:color w:val="000000" w:themeColor="text1"/>
          <w:sz w:val="22"/>
          <w:szCs w:val="22"/>
        </w:rPr>
        <w:t xml:space="preserve">monthly </w:t>
      </w:r>
      <w:proofErr w:type="spellStart"/>
      <w:r w:rsidR="00F573EA">
        <w:rPr>
          <w:rFonts w:ascii="Arial" w:hAnsi="Arial" w:cs="Arial"/>
          <w:bCs/>
          <w:color w:val="000000" w:themeColor="text1"/>
          <w:sz w:val="22"/>
          <w:szCs w:val="22"/>
        </w:rPr>
        <w:t>NewmanFrancis</w:t>
      </w:r>
      <w:proofErr w:type="spellEnd"/>
      <w:r w:rsidRPr="00F319D7">
        <w:rPr>
          <w:rFonts w:ascii="Arial" w:hAnsi="Arial" w:cs="Arial"/>
          <w:bCs/>
          <w:color w:val="000000" w:themeColor="text1"/>
          <w:sz w:val="22"/>
          <w:szCs w:val="22"/>
        </w:rPr>
        <w:t xml:space="preserve"> coffee afternoon</w:t>
      </w:r>
      <w:r w:rsidR="00B3724E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F319D7">
        <w:rPr>
          <w:rFonts w:ascii="Arial" w:hAnsi="Arial" w:cs="Arial"/>
          <w:bCs/>
          <w:color w:val="000000" w:themeColor="text1"/>
          <w:sz w:val="22"/>
          <w:szCs w:val="22"/>
        </w:rPr>
        <w:t xml:space="preserve"> and a summer event at the Shipman Centre on 24</w:t>
      </w:r>
      <w:r w:rsidR="00B3724E"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 xml:space="preserve"> </w:t>
      </w:r>
      <w:r w:rsidR="00B3724E">
        <w:rPr>
          <w:rFonts w:ascii="Arial" w:hAnsi="Arial" w:cs="Arial"/>
          <w:bCs/>
          <w:color w:val="000000" w:themeColor="text1"/>
          <w:sz w:val="22"/>
          <w:szCs w:val="22"/>
        </w:rPr>
        <w:t>August</w:t>
      </w:r>
      <w:r w:rsidRPr="00F319D7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F52063" w:rsidRPr="00F319D7">
        <w:rPr>
          <w:rFonts w:ascii="Arial" w:hAnsi="Arial" w:cs="Arial"/>
          <w:bCs/>
          <w:color w:val="000000" w:themeColor="text1"/>
          <w:sz w:val="22"/>
          <w:szCs w:val="22"/>
        </w:rPr>
        <w:t xml:space="preserve">Finalised plans would be posted to residents.  </w:t>
      </w:r>
    </w:p>
    <w:p w14:paraId="27A716E9" w14:textId="50269F7E" w:rsidR="00FD4610" w:rsidRPr="00F319D7" w:rsidRDefault="00FD4610" w:rsidP="00A84C3C">
      <w:pPr>
        <w:ind w:left="360" w:firstLine="426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A4C9C28" w14:textId="77777777" w:rsidR="00114E9D" w:rsidRDefault="00FD4610" w:rsidP="00A84C3C">
      <w:pPr>
        <w:pStyle w:val="ListParagraph"/>
        <w:numPr>
          <w:ilvl w:val="1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firstLine="66"/>
        <w:rPr>
          <w:rFonts w:ascii="Arial" w:hAnsi="Arial" w:cs="Arial"/>
          <w:bCs/>
          <w:color w:val="000000" w:themeColor="text1"/>
        </w:rPr>
      </w:pPr>
      <w:r w:rsidRPr="006118C8">
        <w:rPr>
          <w:rFonts w:ascii="Arial" w:hAnsi="Arial" w:cs="Arial"/>
          <w:b/>
          <w:color w:val="000000" w:themeColor="text1"/>
        </w:rPr>
        <w:t>Community Initiatives project</w:t>
      </w:r>
      <w:r w:rsidR="005A6D37" w:rsidRPr="00F319D7">
        <w:rPr>
          <w:rFonts w:ascii="Arial" w:hAnsi="Arial" w:cs="Arial"/>
          <w:bCs/>
          <w:color w:val="000000" w:themeColor="text1"/>
        </w:rPr>
        <w:t xml:space="preserve">:  </w:t>
      </w:r>
      <w:r w:rsidRPr="00F319D7">
        <w:rPr>
          <w:rFonts w:ascii="Arial" w:hAnsi="Arial" w:cs="Arial"/>
          <w:bCs/>
          <w:color w:val="000000" w:themeColor="text1"/>
        </w:rPr>
        <w:t xml:space="preserve">The top six selected projects </w:t>
      </w:r>
      <w:r w:rsidR="008A44C5" w:rsidRPr="00F319D7">
        <w:rPr>
          <w:rFonts w:ascii="Arial" w:hAnsi="Arial" w:cs="Arial"/>
          <w:bCs/>
          <w:color w:val="000000" w:themeColor="text1"/>
        </w:rPr>
        <w:t xml:space="preserve">were re-stated.  The </w:t>
      </w:r>
    </w:p>
    <w:p w14:paraId="5B882B42" w14:textId="668EAB40" w:rsidR="00FD4610" w:rsidRPr="00114E9D" w:rsidRDefault="008A44C5" w:rsidP="00A84C3C">
      <w:pPr>
        <w:pStyle w:val="ListParagraph"/>
        <w:spacing w:after="0" w:line="240" w:lineRule="auto"/>
        <w:ind w:left="851"/>
        <w:rPr>
          <w:rFonts w:ascii="Arial" w:hAnsi="Arial" w:cs="Arial"/>
          <w:bCs/>
          <w:color w:val="000000" w:themeColor="text1"/>
        </w:rPr>
      </w:pPr>
      <w:r w:rsidRPr="00F319D7">
        <w:rPr>
          <w:rFonts w:ascii="Arial" w:hAnsi="Arial" w:cs="Arial"/>
          <w:bCs/>
          <w:color w:val="000000" w:themeColor="text1"/>
        </w:rPr>
        <w:t xml:space="preserve">votes were now open till 31 July on Co-Create.  </w:t>
      </w:r>
      <w:r w:rsidR="00187F78" w:rsidRPr="00F319D7">
        <w:rPr>
          <w:rFonts w:ascii="Arial" w:hAnsi="Arial" w:cs="Arial"/>
          <w:bCs/>
          <w:color w:val="000000" w:themeColor="text1"/>
        </w:rPr>
        <w:t>This had been widely promoted</w:t>
      </w:r>
      <w:r w:rsidR="00600E62" w:rsidRPr="00F319D7">
        <w:rPr>
          <w:rFonts w:ascii="Arial" w:hAnsi="Arial" w:cs="Arial"/>
          <w:bCs/>
          <w:color w:val="000000" w:themeColor="text1"/>
        </w:rPr>
        <w:t xml:space="preserve"> and </w:t>
      </w:r>
      <w:proofErr w:type="gramStart"/>
      <w:r w:rsidR="00600E62" w:rsidRPr="00F319D7">
        <w:rPr>
          <w:rFonts w:ascii="Arial" w:hAnsi="Arial" w:cs="Arial"/>
          <w:bCs/>
          <w:color w:val="000000" w:themeColor="text1"/>
        </w:rPr>
        <w:t xml:space="preserve">a </w:t>
      </w:r>
      <w:r w:rsidR="00600E62" w:rsidRPr="00114E9D">
        <w:rPr>
          <w:rFonts w:ascii="Arial" w:hAnsi="Arial" w:cs="Arial"/>
          <w:bCs/>
          <w:color w:val="000000" w:themeColor="text1"/>
        </w:rPr>
        <w:t>number of</w:t>
      </w:r>
      <w:proofErr w:type="gramEnd"/>
      <w:r w:rsidR="00600E62" w:rsidRPr="00114E9D">
        <w:rPr>
          <w:rFonts w:ascii="Arial" w:hAnsi="Arial" w:cs="Arial"/>
          <w:bCs/>
          <w:color w:val="000000" w:themeColor="text1"/>
        </w:rPr>
        <w:t xml:space="preserve"> votes had been received. </w:t>
      </w:r>
      <w:r w:rsidR="00B43370" w:rsidRPr="00114E9D">
        <w:rPr>
          <w:rFonts w:ascii="Arial" w:hAnsi="Arial" w:cs="Arial"/>
          <w:bCs/>
          <w:color w:val="000000" w:themeColor="text1"/>
        </w:rPr>
        <w:t xml:space="preserve"> The top three would be put into practice. </w:t>
      </w:r>
      <w:r w:rsidR="00D27ECF" w:rsidRPr="00114E9D">
        <w:rPr>
          <w:rFonts w:ascii="Arial" w:hAnsi="Arial" w:cs="Arial"/>
          <w:bCs/>
          <w:color w:val="000000" w:themeColor="text1"/>
        </w:rPr>
        <w:t>Green spaces, business and community safety were currently scoring highest.</w:t>
      </w:r>
    </w:p>
    <w:p w14:paraId="24AF9B5C" w14:textId="77777777" w:rsidR="005A6D37" w:rsidRPr="00114E9D" w:rsidRDefault="005A6D37" w:rsidP="00A84C3C">
      <w:pPr>
        <w:pStyle w:val="ListParagraph"/>
        <w:spacing w:after="0" w:line="240" w:lineRule="auto"/>
        <w:ind w:left="360" w:firstLine="426"/>
        <w:rPr>
          <w:rFonts w:ascii="Arial" w:hAnsi="Arial" w:cs="Arial"/>
          <w:bCs/>
          <w:color w:val="000000" w:themeColor="text1"/>
        </w:rPr>
      </w:pPr>
    </w:p>
    <w:p w14:paraId="4815037D" w14:textId="39E84658" w:rsidR="00114E9D" w:rsidRPr="00114E9D" w:rsidRDefault="00BD02CF" w:rsidP="00A84C3C">
      <w:pPr>
        <w:pStyle w:val="ListParagraph"/>
        <w:numPr>
          <w:ilvl w:val="1"/>
          <w:numId w:val="9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426" w:firstLine="0"/>
        <w:rPr>
          <w:rFonts w:ascii="Arial" w:hAnsi="Arial" w:cs="Arial"/>
          <w:bCs/>
          <w:color w:val="000000" w:themeColor="text1"/>
        </w:rPr>
      </w:pPr>
      <w:r w:rsidRPr="006118C8">
        <w:rPr>
          <w:rFonts w:ascii="Arial" w:hAnsi="Arial" w:cs="Arial"/>
          <w:b/>
          <w:color w:val="000000" w:themeColor="text1"/>
        </w:rPr>
        <w:t>Repai</w:t>
      </w:r>
      <w:r w:rsidR="00617EA5" w:rsidRPr="006118C8">
        <w:rPr>
          <w:rFonts w:ascii="Arial" w:hAnsi="Arial" w:cs="Arial"/>
          <w:b/>
          <w:color w:val="000000" w:themeColor="text1"/>
        </w:rPr>
        <w:t>r</w:t>
      </w:r>
      <w:r w:rsidRPr="006118C8">
        <w:rPr>
          <w:rFonts w:ascii="Arial" w:hAnsi="Arial" w:cs="Arial"/>
          <w:b/>
          <w:color w:val="000000" w:themeColor="text1"/>
        </w:rPr>
        <w:t>s and housing</w:t>
      </w:r>
      <w:r w:rsidRPr="00114E9D">
        <w:rPr>
          <w:rFonts w:ascii="Arial" w:hAnsi="Arial" w:cs="Arial"/>
          <w:bCs/>
          <w:color w:val="000000" w:themeColor="text1"/>
        </w:rPr>
        <w:t xml:space="preserve"> – </w:t>
      </w:r>
      <w:proofErr w:type="gramStart"/>
      <w:r w:rsidRPr="00114E9D">
        <w:rPr>
          <w:rFonts w:ascii="Arial" w:hAnsi="Arial" w:cs="Arial"/>
          <w:bCs/>
          <w:color w:val="000000" w:themeColor="text1"/>
        </w:rPr>
        <w:t>a number of</w:t>
      </w:r>
      <w:proofErr w:type="gramEnd"/>
      <w:r w:rsidRPr="00114E9D">
        <w:rPr>
          <w:rFonts w:ascii="Arial" w:hAnsi="Arial" w:cs="Arial"/>
          <w:bCs/>
          <w:color w:val="000000" w:themeColor="text1"/>
        </w:rPr>
        <w:t xml:space="preserve"> walkabout sessions</w:t>
      </w:r>
      <w:r w:rsidR="00617EA5" w:rsidRPr="00114E9D">
        <w:rPr>
          <w:rFonts w:ascii="Arial" w:hAnsi="Arial" w:cs="Arial"/>
          <w:bCs/>
          <w:color w:val="000000" w:themeColor="text1"/>
        </w:rPr>
        <w:t xml:space="preserve"> and workshops</w:t>
      </w:r>
      <w:r w:rsidRPr="00114E9D">
        <w:rPr>
          <w:rFonts w:ascii="Arial" w:hAnsi="Arial" w:cs="Arial"/>
          <w:bCs/>
          <w:color w:val="000000" w:themeColor="text1"/>
        </w:rPr>
        <w:t xml:space="preserve"> with the Repairs</w:t>
      </w:r>
      <w:r w:rsidR="00114E9D" w:rsidRPr="00114E9D">
        <w:rPr>
          <w:rFonts w:ascii="Arial" w:hAnsi="Arial" w:cs="Arial"/>
          <w:bCs/>
          <w:color w:val="000000" w:themeColor="text1"/>
        </w:rPr>
        <w:t xml:space="preserve">       </w:t>
      </w:r>
    </w:p>
    <w:p w14:paraId="413802DE" w14:textId="16B0DDE9" w:rsidR="00BD02CF" w:rsidRPr="00114E9D" w:rsidRDefault="00114E9D" w:rsidP="00A84C3C">
      <w:pPr>
        <w:tabs>
          <w:tab w:val="left" w:pos="851"/>
          <w:tab w:val="left" w:pos="993"/>
          <w:tab w:val="left" w:pos="1134"/>
          <w:tab w:val="left" w:pos="1276"/>
        </w:tabs>
        <w:ind w:left="851" w:hanging="142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14E9D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="00BD02CF" w:rsidRPr="00114E9D">
        <w:rPr>
          <w:rFonts w:ascii="Arial" w:hAnsi="Arial" w:cs="Arial"/>
          <w:bCs/>
          <w:color w:val="000000" w:themeColor="text1"/>
          <w:sz w:val="22"/>
          <w:szCs w:val="22"/>
        </w:rPr>
        <w:t xml:space="preserve">team were planned.  </w:t>
      </w:r>
    </w:p>
    <w:p w14:paraId="5EA3E338" w14:textId="77777777" w:rsidR="005A6D37" w:rsidRPr="00114E9D" w:rsidRDefault="005A6D37" w:rsidP="00A84C3C">
      <w:pPr>
        <w:ind w:firstLine="426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75DDE02" w14:textId="5639DB27" w:rsidR="006118C8" w:rsidRPr="00791FFD" w:rsidRDefault="006118C8" w:rsidP="00A84C3C">
      <w:pPr>
        <w:pStyle w:val="ListParagraph"/>
        <w:numPr>
          <w:ilvl w:val="1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426" w:firstLine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 xml:space="preserve">Residents’ questions: </w:t>
      </w:r>
    </w:p>
    <w:p w14:paraId="049946C8" w14:textId="77777777" w:rsidR="00791FFD" w:rsidRPr="00791FFD" w:rsidRDefault="00791FFD" w:rsidP="00A84C3C">
      <w:pPr>
        <w:tabs>
          <w:tab w:val="left" w:pos="851"/>
          <w:tab w:val="left" w:pos="993"/>
          <w:tab w:val="left" w:pos="1134"/>
        </w:tabs>
        <w:ind w:left="426"/>
        <w:rPr>
          <w:rFonts w:ascii="Arial" w:hAnsi="Arial" w:cs="Arial"/>
          <w:bCs/>
          <w:color w:val="000000" w:themeColor="text1"/>
        </w:rPr>
      </w:pPr>
    </w:p>
    <w:p w14:paraId="3445FE84" w14:textId="55432F96" w:rsidR="005A6D37" w:rsidRPr="008175B6" w:rsidRDefault="0056183F" w:rsidP="00A84C3C">
      <w:pPr>
        <w:pStyle w:val="ListParagraph"/>
        <w:numPr>
          <w:ilvl w:val="2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1418" w:hanging="578"/>
        <w:rPr>
          <w:rFonts w:ascii="Arial" w:hAnsi="Arial" w:cs="Arial"/>
          <w:bCs/>
          <w:color w:val="000000" w:themeColor="text1"/>
        </w:rPr>
      </w:pPr>
      <w:r w:rsidRPr="00114E9D">
        <w:rPr>
          <w:rFonts w:ascii="Arial" w:hAnsi="Arial" w:cs="Arial"/>
          <w:bCs/>
          <w:i/>
          <w:iCs/>
          <w:color w:val="000000" w:themeColor="text1"/>
        </w:rPr>
        <w:t xml:space="preserve">How will be the projects funded, and to what level? </w:t>
      </w:r>
      <w:r w:rsidR="00B457F1" w:rsidRPr="00114E9D">
        <w:rPr>
          <w:rFonts w:ascii="Arial" w:hAnsi="Arial" w:cs="Arial"/>
          <w:bCs/>
          <w:color w:val="000000" w:themeColor="text1"/>
        </w:rPr>
        <w:t xml:space="preserve">This would be funded </w:t>
      </w:r>
      <w:r w:rsidR="006118C8">
        <w:rPr>
          <w:rFonts w:ascii="Arial" w:hAnsi="Arial" w:cs="Arial"/>
          <w:bCs/>
          <w:color w:val="000000" w:themeColor="text1"/>
        </w:rPr>
        <w:t xml:space="preserve">by </w:t>
      </w:r>
      <w:r w:rsidR="008175B6">
        <w:rPr>
          <w:rFonts w:ascii="Arial" w:hAnsi="Arial" w:cs="Arial"/>
          <w:bCs/>
          <w:color w:val="000000" w:themeColor="text1"/>
        </w:rPr>
        <w:t xml:space="preserve">council </w:t>
      </w:r>
      <w:r w:rsidR="006118C8" w:rsidRPr="006118C8">
        <w:rPr>
          <w:rFonts w:ascii="Arial" w:hAnsi="Arial" w:cs="Arial"/>
          <w:bCs/>
          <w:color w:val="000000" w:themeColor="text1"/>
        </w:rPr>
        <w:t xml:space="preserve">storage </w:t>
      </w:r>
      <w:r w:rsidR="006118C8" w:rsidRPr="008175B6">
        <w:rPr>
          <w:rFonts w:ascii="Arial" w:hAnsi="Arial" w:cs="Arial"/>
          <w:bCs/>
          <w:color w:val="000000" w:themeColor="text1"/>
        </w:rPr>
        <w:t xml:space="preserve">space rental </w:t>
      </w:r>
      <w:r w:rsidR="00B457F1" w:rsidRPr="008175B6">
        <w:rPr>
          <w:rFonts w:ascii="Arial" w:hAnsi="Arial" w:cs="Arial"/>
          <w:bCs/>
          <w:color w:val="000000" w:themeColor="text1"/>
        </w:rPr>
        <w:t>income</w:t>
      </w:r>
      <w:r w:rsidR="006118C8" w:rsidRPr="008175B6">
        <w:rPr>
          <w:rFonts w:ascii="Arial" w:hAnsi="Arial" w:cs="Arial"/>
          <w:bCs/>
          <w:color w:val="000000" w:themeColor="text1"/>
        </w:rPr>
        <w:t xml:space="preserve">, </w:t>
      </w:r>
      <w:r w:rsidR="00B457F1" w:rsidRPr="008175B6">
        <w:rPr>
          <w:rFonts w:ascii="Arial" w:hAnsi="Arial" w:cs="Arial"/>
          <w:bCs/>
          <w:color w:val="000000" w:themeColor="text1"/>
        </w:rPr>
        <w:t xml:space="preserve">currently about </w:t>
      </w:r>
      <w:r w:rsidR="00C47E98" w:rsidRPr="008175B6">
        <w:rPr>
          <w:rFonts w:ascii="Arial" w:hAnsi="Arial" w:cs="Arial"/>
          <w:bCs/>
          <w:color w:val="000000" w:themeColor="text1"/>
        </w:rPr>
        <w:t>£4,000 a month for Canning Town</w:t>
      </w:r>
      <w:r w:rsidR="005A6D37" w:rsidRPr="008175B6">
        <w:rPr>
          <w:rFonts w:ascii="Arial" w:hAnsi="Arial" w:cs="Arial"/>
          <w:bCs/>
          <w:color w:val="000000" w:themeColor="text1"/>
        </w:rPr>
        <w:t>.</w:t>
      </w:r>
    </w:p>
    <w:p w14:paraId="7D80F78A" w14:textId="0A3036B1" w:rsidR="002F6586" w:rsidRDefault="000C0D6E" w:rsidP="00A84C3C">
      <w:pPr>
        <w:pStyle w:val="ListParagraph"/>
        <w:numPr>
          <w:ilvl w:val="2"/>
          <w:numId w:val="9"/>
        </w:numPr>
        <w:tabs>
          <w:tab w:val="left" w:pos="993"/>
          <w:tab w:val="left" w:pos="1134"/>
        </w:tabs>
        <w:spacing w:after="0" w:line="240" w:lineRule="auto"/>
        <w:ind w:left="1418" w:hanging="567"/>
        <w:rPr>
          <w:rFonts w:ascii="Arial" w:hAnsi="Arial" w:cs="Arial"/>
          <w:bCs/>
          <w:color w:val="000000" w:themeColor="text1"/>
        </w:rPr>
      </w:pPr>
      <w:r w:rsidRPr="002F6586">
        <w:rPr>
          <w:rFonts w:ascii="Arial" w:hAnsi="Arial" w:cs="Arial"/>
          <w:bCs/>
          <w:i/>
          <w:iCs/>
          <w:color w:val="000000" w:themeColor="text1"/>
        </w:rPr>
        <w:t xml:space="preserve">How is awareness of the Co-Create platform being raised? </w:t>
      </w:r>
      <w:r w:rsidR="002F6586" w:rsidRPr="002F6586">
        <w:rPr>
          <w:rFonts w:ascii="Arial" w:hAnsi="Arial" w:cs="Arial"/>
          <w:bCs/>
          <w:color w:val="000000" w:themeColor="text1"/>
        </w:rPr>
        <w:t>A</w:t>
      </w:r>
      <w:r w:rsidRPr="002F6586">
        <w:rPr>
          <w:rFonts w:ascii="Arial" w:hAnsi="Arial" w:cs="Arial"/>
          <w:bCs/>
          <w:color w:val="000000" w:themeColor="text1"/>
        </w:rPr>
        <w:t>bout 100 residents already signed up</w:t>
      </w:r>
      <w:r w:rsidR="002F6586" w:rsidRPr="002F6586">
        <w:rPr>
          <w:rFonts w:ascii="Arial" w:hAnsi="Arial" w:cs="Arial"/>
          <w:bCs/>
          <w:color w:val="000000" w:themeColor="text1"/>
        </w:rPr>
        <w:t xml:space="preserve"> had been invited to participate, and e</w:t>
      </w:r>
      <w:r w:rsidRPr="002F6586">
        <w:rPr>
          <w:rFonts w:ascii="Arial" w:hAnsi="Arial" w:cs="Arial"/>
          <w:bCs/>
          <w:color w:val="000000" w:themeColor="text1"/>
        </w:rPr>
        <w:t xml:space="preserve">mails </w:t>
      </w:r>
      <w:r w:rsidR="002F6586" w:rsidRPr="002F6586">
        <w:rPr>
          <w:rFonts w:ascii="Arial" w:hAnsi="Arial" w:cs="Arial"/>
          <w:bCs/>
          <w:color w:val="000000" w:themeColor="text1"/>
        </w:rPr>
        <w:t xml:space="preserve">had been </w:t>
      </w:r>
      <w:r w:rsidRPr="002F6586">
        <w:rPr>
          <w:rFonts w:ascii="Arial" w:hAnsi="Arial" w:cs="Arial"/>
          <w:bCs/>
          <w:color w:val="000000" w:themeColor="text1"/>
        </w:rPr>
        <w:t xml:space="preserve">sent to those on </w:t>
      </w:r>
      <w:r w:rsidR="002F6586" w:rsidRPr="002F6586">
        <w:rPr>
          <w:rFonts w:ascii="Arial" w:hAnsi="Arial" w:cs="Arial"/>
          <w:bCs/>
          <w:color w:val="000000" w:themeColor="text1"/>
        </w:rPr>
        <w:t xml:space="preserve">the </w:t>
      </w:r>
      <w:r w:rsidRPr="002F6586">
        <w:rPr>
          <w:rFonts w:ascii="Arial" w:hAnsi="Arial" w:cs="Arial"/>
          <w:bCs/>
          <w:color w:val="000000" w:themeColor="text1"/>
        </w:rPr>
        <w:t xml:space="preserve">mailing list.  </w:t>
      </w:r>
      <w:r w:rsidR="002F6586" w:rsidRPr="002F6586">
        <w:rPr>
          <w:rFonts w:ascii="Arial" w:hAnsi="Arial" w:cs="Arial"/>
          <w:bCs/>
          <w:color w:val="000000" w:themeColor="text1"/>
        </w:rPr>
        <w:t>The vote had been r</w:t>
      </w:r>
      <w:r w:rsidRPr="002F6586">
        <w:rPr>
          <w:rFonts w:ascii="Arial" w:hAnsi="Arial" w:cs="Arial"/>
          <w:bCs/>
          <w:color w:val="000000" w:themeColor="text1"/>
        </w:rPr>
        <w:t>aised at every event</w:t>
      </w:r>
      <w:r w:rsidR="002F6586" w:rsidRPr="002F6586">
        <w:rPr>
          <w:rFonts w:ascii="Arial" w:hAnsi="Arial" w:cs="Arial"/>
          <w:bCs/>
          <w:color w:val="000000" w:themeColor="text1"/>
        </w:rPr>
        <w:t xml:space="preserve"> and the </w:t>
      </w:r>
      <w:r w:rsidR="008175B6">
        <w:rPr>
          <w:rFonts w:ascii="Arial" w:hAnsi="Arial" w:cs="Arial"/>
          <w:bCs/>
          <w:color w:val="000000" w:themeColor="text1"/>
        </w:rPr>
        <w:t xml:space="preserve">planned </w:t>
      </w:r>
      <w:r w:rsidR="002F6586" w:rsidRPr="002F6586">
        <w:rPr>
          <w:rFonts w:ascii="Arial" w:hAnsi="Arial" w:cs="Arial"/>
          <w:bCs/>
          <w:color w:val="000000" w:themeColor="text1"/>
        </w:rPr>
        <w:t xml:space="preserve">August workshop would support residents in detail to start using the platform.   </w:t>
      </w:r>
    </w:p>
    <w:p w14:paraId="3211B6A3" w14:textId="546338A5" w:rsidR="005A6D37" w:rsidRPr="002F6586" w:rsidRDefault="002F6586" w:rsidP="00A84C3C">
      <w:pPr>
        <w:tabs>
          <w:tab w:val="left" w:pos="993"/>
          <w:tab w:val="left" w:pos="1134"/>
        </w:tabs>
        <w:rPr>
          <w:rFonts w:ascii="Arial" w:hAnsi="Arial" w:cs="Arial"/>
          <w:bCs/>
          <w:color w:val="000000" w:themeColor="text1"/>
        </w:rPr>
      </w:pPr>
      <w:r w:rsidRPr="002F6586">
        <w:rPr>
          <w:rFonts w:ascii="Arial" w:hAnsi="Arial" w:cs="Arial"/>
          <w:bCs/>
          <w:color w:val="000000" w:themeColor="text1"/>
        </w:rPr>
        <w:t xml:space="preserve"> </w:t>
      </w:r>
    </w:p>
    <w:p w14:paraId="6B2F3137" w14:textId="1E521EAB" w:rsidR="00FD4610" w:rsidRPr="005A6D37" w:rsidRDefault="000C0D6E" w:rsidP="00A84C3C">
      <w:pPr>
        <w:pStyle w:val="ListParagraph"/>
        <w:numPr>
          <w:ilvl w:val="1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firstLine="66"/>
        <w:rPr>
          <w:rFonts w:ascii="Arial" w:hAnsi="Arial" w:cs="Arial"/>
          <w:bCs/>
          <w:color w:val="000000" w:themeColor="text1"/>
        </w:rPr>
      </w:pPr>
      <w:r w:rsidRPr="002F6586">
        <w:rPr>
          <w:rFonts w:ascii="Arial" w:hAnsi="Arial" w:cs="Arial"/>
          <w:b/>
          <w:color w:val="000000" w:themeColor="text1"/>
        </w:rPr>
        <w:t>ACTION: Steering Group</w:t>
      </w:r>
      <w:r w:rsidRPr="005A6D37">
        <w:rPr>
          <w:rFonts w:ascii="Arial" w:hAnsi="Arial" w:cs="Arial"/>
          <w:bCs/>
          <w:color w:val="000000" w:themeColor="text1"/>
        </w:rPr>
        <w:t xml:space="preserve"> members to sign up to Newham Co-Create and vote </w:t>
      </w:r>
      <w:r w:rsidR="007F464A">
        <w:rPr>
          <w:rFonts w:ascii="Arial" w:hAnsi="Arial" w:cs="Arial"/>
          <w:bCs/>
          <w:color w:val="000000" w:themeColor="text1"/>
        </w:rPr>
        <w:t>on the CIP</w:t>
      </w:r>
    </w:p>
    <w:p w14:paraId="55586EB7" w14:textId="16216AFB" w:rsidR="00C15F15" w:rsidRPr="00D44C28" w:rsidRDefault="00C15F15" w:rsidP="00A84C3C">
      <w:pPr>
        <w:pStyle w:val="ListParagraph"/>
        <w:spacing w:after="0" w:line="240" w:lineRule="auto"/>
        <w:ind w:left="786"/>
        <w:rPr>
          <w:rFonts w:ascii="Arial" w:hAnsi="Arial" w:cs="Arial"/>
          <w:bCs/>
          <w:color w:val="000000" w:themeColor="text1"/>
        </w:rPr>
      </w:pPr>
    </w:p>
    <w:p w14:paraId="0FDA69C3" w14:textId="5F096F13" w:rsidR="00FE30DB" w:rsidRDefault="00A9592C" w:rsidP="00A84C3C">
      <w:pPr>
        <w:pStyle w:val="ListParagraph"/>
        <w:numPr>
          <w:ilvl w:val="0"/>
          <w:numId w:val="9"/>
        </w:numPr>
        <w:spacing w:after="0" w:line="240" w:lineRule="auto"/>
        <w:ind w:left="284" w:firstLine="142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Newman-</w:t>
      </w:r>
      <w:proofErr w:type="gramStart"/>
      <w:r>
        <w:rPr>
          <w:rFonts w:ascii="Arial" w:hAnsi="Arial" w:cs="Arial"/>
          <w:b/>
          <w:color w:val="000000" w:themeColor="text1"/>
        </w:rPr>
        <w:t>Francis</w:t>
      </w:r>
      <w:proofErr w:type="gramEnd"/>
      <w:r>
        <w:rPr>
          <w:rFonts w:ascii="Arial" w:hAnsi="Arial" w:cs="Arial"/>
          <w:b/>
          <w:color w:val="000000" w:themeColor="text1"/>
        </w:rPr>
        <w:t xml:space="preserve"> update</w:t>
      </w:r>
    </w:p>
    <w:p w14:paraId="5AA8AE78" w14:textId="77777777" w:rsidR="00072DA1" w:rsidRDefault="00072DA1" w:rsidP="00A84C3C">
      <w:pPr>
        <w:ind w:left="709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C499C98" w14:textId="602C5FF4" w:rsidR="00A9592C" w:rsidRDefault="00A9592C" w:rsidP="00A84C3C">
      <w:pPr>
        <w:ind w:left="709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64391">
        <w:rPr>
          <w:rFonts w:ascii="Arial" w:hAnsi="Arial" w:cs="Arial"/>
          <w:bCs/>
          <w:color w:val="000000" w:themeColor="text1"/>
          <w:sz w:val="22"/>
          <w:szCs w:val="22"/>
        </w:rPr>
        <w:t xml:space="preserve">Kamahl </w:t>
      </w:r>
      <w:r w:rsidR="008175B6">
        <w:rPr>
          <w:rFonts w:ascii="Arial" w:hAnsi="Arial" w:cs="Arial"/>
          <w:bCs/>
          <w:color w:val="000000" w:themeColor="text1"/>
          <w:sz w:val="22"/>
          <w:szCs w:val="22"/>
        </w:rPr>
        <w:t xml:space="preserve">and Howard </w:t>
      </w:r>
      <w:r w:rsidRPr="00364391">
        <w:rPr>
          <w:rFonts w:ascii="Arial" w:hAnsi="Arial" w:cs="Arial"/>
          <w:bCs/>
          <w:color w:val="000000" w:themeColor="text1"/>
          <w:sz w:val="22"/>
          <w:szCs w:val="22"/>
        </w:rPr>
        <w:t>outlined plans for outreach in August</w:t>
      </w:r>
      <w:r w:rsidR="00391D2E">
        <w:rPr>
          <w:rFonts w:ascii="Arial" w:hAnsi="Arial" w:cs="Arial"/>
          <w:bCs/>
          <w:color w:val="000000" w:themeColor="text1"/>
          <w:sz w:val="22"/>
          <w:szCs w:val="22"/>
        </w:rPr>
        <w:t xml:space="preserve"> and reported on </w:t>
      </w:r>
      <w:r w:rsidR="00205432">
        <w:rPr>
          <w:rFonts w:ascii="Arial" w:hAnsi="Arial" w:cs="Arial"/>
          <w:bCs/>
          <w:color w:val="000000" w:themeColor="text1"/>
          <w:sz w:val="22"/>
          <w:szCs w:val="22"/>
        </w:rPr>
        <w:t xml:space="preserve">support </w:t>
      </w:r>
      <w:r w:rsidR="0041137F">
        <w:rPr>
          <w:rFonts w:ascii="Arial" w:hAnsi="Arial" w:cs="Arial"/>
          <w:bCs/>
          <w:color w:val="000000" w:themeColor="text1"/>
          <w:sz w:val="22"/>
          <w:szCs w:val="22"/>
        </w:rPr>
        <w:t xml:space="preserve">given to </w:t>
      </w:r>
      <w:r w:rsidR="00205432">
        <w:rPr>
          <w:rFonts w:ascii="Arial" w:hAnsi="Arial" w:cs="Arial"/>
          <w:bCs/>
          <w:color w:val="000000" w:themeColor="text1"/>
          <w:sz w:val="22"/>
          <w:szCs w:val="22"/>
        </w:rPr>
        <w:t>the Design Team’s w</w:t>
      </w:r>
      <w:r w:rsidR="00391D2E">
        <w:rPr>
          <w:rFonts w:ascii="Arial" w:hAnsi="Arial" w:cs="Arial"/>
          <w:bCs/>
          <w:color w:val="000000" w:themeColor="text1"/>
          <w:sz w:val="22"/>
          <w:szCs w:val="22"/>
        </w:rPr>
        <w:t>orkshops</w:t>
      </w:r>
      <w:r w:rsidR="0041137F">
        <w:rPr>
          <w:rFonts w:ascii="Arial" w:hAnsi="Arial" w:cs="Arial"/>
          <w:bCs/>
          <w:color w:val="000000" w:themeColor="text1"/>
          <w:sz w:val="22"/>
          <w:szCs w:val="22"/>
        </w:rPr>
        <w:t xml:space="preserve"> in July</w:t>
      </w:r>
      <w:r w:rsidR="00391D2E">
        <w:rPr>
          <w:rFonts w:ascii="Arial" w:hAnsi="Arial" w:cs="Arial"/>
          <w:bCs/>
          <w:color w:val="000000" w:themeColor="text1"/>
          <w:sz w:val="22"/>
          <w:szCs w:val="22"/>
        </w:rPr>
        <w:t xml:space="preserve">.  </w:t>
      </w:r>
      <w:r w:rsidR="00205432">
        <w:rPr>
          <w:rFonts w:ascii="Arial" w:hAnsi="Arial" w:cs="Arial"/>
          <w:bCs/>
          <w:color w:val="000000" w:themeColor="text1"/>
          <w:sz w:val="22"/>
          <w:szCs w:val="22"/>
        </w:rPr>
        <w:t>Monthly coffee afternoons would take place on Mondays from 14:00 to 1</w:t>
      </w:r>
      <w:r w:rsidR="001D6627">
        <w:rPr>
          <w:rFonts w:ascii="Arial" w:hAnsi="Arial" w:cs="Arial"/>
          <w:bCs/>
          <w:color w:val="000000" w:themeColor="text1"/>
          <w:sz w:val="22"/>
          <w:szCs w:val="22"/>
        </w:rPr>
        <w:t>8</w:t>
      </w:r>
      <w:r w:rsidR="00205432">
        <w:rPr>
          <w:rFonts w:ascii="Arial" w:hAnsi="Arial" w:cs="Arial"/>
          <w:bCs/>
          <w:color w:val="000000" w:themeColor="text1"/>
          <w:sz w:val="22"/>
          <w:szCs w:val="22"/>
        </w:rPr>
        <w:t xml:space="preserve">:00.  Pop-ups would be taken forward following the suggestion from residents.  </w:t>
      </w:r>
      <w:r w:rsidR="005613F7">
        <w:rPr>
          <w:rFonts w:ascii="Arial" w:hAnsi="Arial" w:cs="Arial"/>
          <w:bCs/>
          <w:color w:val="000000" w:themeColor="text1"/>
          <w:sz w:val="22"/>
          <w:szCs w:val="22"/>
        </w:rPr>
        <w:t xml:space="preserve">Workshops on the Housing Offer would be repeated for the wider community, especially given the reluctance of some of the secure tenants.  </w:t>
      </w:r>
      <w:r w:rsidR="00E600FF">
        <w:rPr>
          <w:rFonts w:ascii="Arial" w:hAnsi="Arial" w:cs="Arial"/>
          <w:bCs/>
          <w:color w:val="000000" w:themeColor="text1"/>
          <w:sz w:val="22"/>
          <w:szCs w:val="22"/>
        </w:rPr>
        <w:t>A survey was planned to check on residents’ experiences of involvement in the Steering group.</w:t>
      </w:r>
      <w:r w:rsidR="001D6627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="00E600F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515F27B8" w14:textId="4A839849" w:rsidR="00B05494" w:rsidRDefault="00B05494" w:rsidP="00A84C3C">
      <w:pPr>
        <w:ind w:left="284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E1E4F6B" w14:textId="760D4C7F" w:rsidR="00B05494" w:rsidRPr="0036686E" w:rsidRDefault="00B05494" w:rsidP="00A84C3C">
      <w:pPr>
        <w:pStyle w:val="ListParagraph"/>
        <w:numPr>
          <w:ilvl w:val="0"/>
          <w:numId w:val="9"/>
        </w:numPr>
        <w:spacing w:after="0" w:line="240" w:lineRule="auto"/>
        <w:ind w:firstLine="66"/>
        <w:rPr>
          <w:rFonts w:ascii="Arial" w:hAnsi="Arial" w:cs="Arial"/>
          <w:b/>
          <w:color w:val="000000" w:themeColor="text1"/>
        </w:rPr>
      </w:pPr>
      <w:r w:rsidRPr="00B05494">
        <w:rPr>
          <w:rFonts w:ascii="Arial" w:hAnsi="Arial" w:cs="Arial"/>
          <w:b/>
          <w:color w:val="000000" w:themeColor="text1"/>
        </w:rPr>
        <w:t>Any Other Business</w:t>
      </w:r>
    </w:p>
    <w:p w14:paraId="14173901" w14:textId="77777777" w:rsidR="00072DA1" w:rsidRDefault="00072DA1" w:rsidP="00A84C3C">
      <w:pPr>
        <w:ind w:left="142" w:firstLine="284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18CB96B" w14:textId="143A1A7F" w:rsidR="00B05494" w:rsidRPr="00137FBF" w:rsidRDefault="00B05494" w:rsidP="00A84C3C">
      <w:pPr>
        <w:ind w:left="142" w:firstLine="284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137FBF">
        <w:rPr>
          <w:rFonts w:ascii="Arial" w:hAnsi="Arial" w:cs="Arial"/>
          <w:bCs/>
          <w:color w:val="000000" w:themeColor="text1"/>
          <w:sz w:val="22"/>
          <w:szCs w:val="22"/>
        </w:rPr>
        <w:t xml:space="preserve">5.1 </w:t>
      </w:r>
      <w:r w:rsidR="0041137F" w:rsidRPr="00137FBF">
        <w:rPr>
          <w:rFonts w:ascii="Arial" w:hAnsi="Arial" w:cs="Arial"/>
          <w:bCs/>
          <w:color w:val="000000" w:themeColor="text1"/>
          <w:sz w:val="22"/>
          <w:szCs w:val="22"/>
        </w:rPr>
        <w:t>The question was raised of w</w:t>
      </w:r>
      <w:r w:rsidRPr="00137FBF">
        <w:rPr>
          <w:rFonts w:ascii="Arial" w:hAnsi="Arial" w:cs="Arial"/>
          <w:bCs/>
          <w:color w:val="000000" w:themeColor="text1"/>
          <w:sz w:val="22"/>
          <w:szCs w:val="22"/>
        </w:rPr>
        <w:t xml:space="preserve">hen </w:t>
      </w:r>
      <w:proofErr w:type="gramStart"/>
      <w:r w:rsidRPr="00137FBF">
        <w:rPr>
          <w:rFonts w:ascii="Arial" w:hAnsi="Arial" w:cs="Arial"/>
          <w:bCs/>
          <w:color w:val="000000" w:themeColor="text1"/>
          <w:sz w:val="22"/>
          <w:szCs w:val="22"/>
        </w:rPr>
        <w:t xml:space="preserve">will the </w:t>
      </w:r>
      <w:r w:rsidRPr="00137FBF">
        <w:rPr>
          <w:rFonts w:ascii="Arial" w:hAnsi="Arial" w:cs="Arial"/>
          <w:b/>
          <w:color w:val="000000" w:themeColor="text1"/>
          <w:sz w:val="22"/>
          <w:szCs w:val="22"/>
        </w:rPr>
        <w:t>housing office in Ferrier Point</w:t>
      </w:r>
      <w:proofErr w:type="gramEnd"/>
      <w:r w:rsidRPr="00137FB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41137F" w:rsidRPr="00137FBF">
        <w:rPr>
          <w:rFonts w:ascii="Arial" w:hAnsi="Arial" w:cs="Arial"/>
          <w:bCs/>
          <w:color w:val="000000" w:themeColor="text1"/>
          <w:sz w:val="22"/>
          <w:szCs w:val="22"/>
        </w:rPr>
        <w:t xml:space="preserve">would </w:t>
      </w:r>
      <w:r w:rsidRPr="00137FBF">
        <w:rPr>
          <w:rFonts w:ascii="Arial" w:hAnsi="Arial" w:cs="Arial"/>
          <w:bCs/>
          <w:color w:val="000000" w:themeColor="text1"/>
          <w:sz w:val="22"/>
          <w:szCs w:val="22"/>
        </w:rPr>
        <w:t>be opened</w:t>
      </w:r>
      <w:r w:rsidR="0041137F" w:rsidRPr="00137FBF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. </w:t>
      </w:r>
    </w:p>
    <w:p w14:paraId="0758932D" w14:textId="77777777" w:rsidR="00B05494" w:rsidRPr="00137FBF" w:rsidRDefault="00B05494" w:rsidP="00A84C3C">
      <w:pPr>
        <w:ind w:firstLine="66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</w:p>
    <w:p w14:paraId="2F3363CD" w14:textId="4A774FE9" w:rsidR="0041137F" w:rsidRPr="00AD69AA" w:rsidRDefault="00B05494" w:rsidP="00AD69AA">
      <w:pPr>
        <w:pStyle w:val="ListParagraph"/>
        <w:numPr>
          <w:ilvl w:val="1"/>
          <w:numId w:val="9"/>
        </w:numPr>
        <w:tabs>
          <w:tab w:val="left" w:pos="851"/>
        </w:tabs>
        <w:spacing w:after="0" w:line="240" w:lineRule="auto"/>
        <w:ind w:firstLine="66"/>
        <w:rPr>
          <w:rFonts w:ascii="Arial" w:hAnsi="Arial" w:cs="Arial"/>
          <w:b/>
          <w:color w:val="000000" w:themeColor="text1"/>
        </w:rPr>
      </w:pPr>
      <w:r w:rsidRPr="00137FBF">
        <w:rPr>
          <w:rFonts w:ascii="Arial" w:hAnsi="Arial" w:cs="Arial"/>
          <w:b/>
          <w:color w:val="000000" w:themeColor="text1"/>
        </w:rPr>
        <w:t>Refurbishment Programme</w:t>
      </w:r>
      <w:r w:rsidRPr="00137FBF">
        <w:rPr>
          <w:rFonts w:ascii="Arial" w:hAnsi="Arial" w:cs="Arial"/>
          <w:bCs/>
          <w:color w:val="000000" w:themeColor="text1"/>
        </w:rPr>
        <w:t xml:space="preserve">: </w:t>
      </w:r>
      <w:r w:rsidR="0041137F" w:rsidRPr="00137FBF">
        <w:rPr>
          <w:rFonts w:ascii="Arial" w:hAnsi="Arial" w:cs="Arial"/>
          <w:bCs/>
          <w:color w:val="000000" w:themeColor="text1"/>
        </w:rPr>
        <w:t>Concerns had been raised</w:t>
      </w:r>
      <w:r w:rsidR="00AD69AA">
        <w:rPr>
          <w:rFonts w:ascii="Arial" w:hAnsi="Arial" w:cs="Arial"/>
          <w:bCs/>
          <w:color w:val="000000" w:themeColor="text1"/>
        </w:rPr>
        <w:t xml:space="preserve"> by the Chair</w:t>
      </w:r>
      <w:r w:rsidR="0041137F" w:rsidRPr="00137FBF">
        <w:rPr>
          <w:rFonts w:ascii="Arial" w:hAnsi="Arial" w:cs="Arial"/>
          <w:bCs/>
          <w:color w:val="000000" w:themeColor="text1"/>
        </w:rPr>
        <w:t xml:space="preserve"> about the programme’s </w:t>
      </w:r>
      <w:r w:rsidR="0041137F" w:rsidRPr="00AD69AA">
        <w:rPr>
          <w:rFonts w:ascii="Arial" w:hAnsi="Arial" w:cs="Arial"/>
          <w:bCs/>
          <w:color w:val="000000" w:themeColor="text1"/>
        </w:rPr>
        <w:t>organisation</w:t>
      </w:r>
      <w:r w:rsidR="00DC0328">
        <w:rPr>
          <w:rFonts w:ascii="Arial" w:hAnsi="Arial" w:cs="Arial"/>
          <w:bCs/>
          <w:color w:val="000000" w:themeColor="text1"/>
        </w:rPr>
        <w:t>, financial and material waste</w:t>
      </w:r>
      <w:r w:rsidR="0041137F" w:rsidRPr="00AD69AA">
        <w:rPr>
          <w:rFonts w:ascii="Arial" w:hAnsi="Arial" w:cs="Arial"/>
          <w:bCs/>
          <w:color w:val="000000" w:themeColor="text1"/>
        </w:rPr>
        <w:t xml:space="preserve"> and how</w:t>
      </w:r>
      <w:r w:rsidR="00DC0328">
        <w:rPr>
          <w:rFonts w:ascii="Arial" w:hAnsi="Arial" w:cs="Arial"/>
          <w:bCs/>
          <w:color w:val="000000" w:themeColor="text1"/>
        </w:rPr>
        <w:t xml:space="preserve"> the programme</w:t>
      </w:r>
      <w:r w:rsidR="0041137F" w:rsidRPr="00AD69AA">
        <w:rPr>
          <w:rFonts w:ascii="Arial" w:hAnsi="Arial" w:cs="Arial"/>
          <w:bCs/>
          <w:color w:val="000000" w:themeColor="text1"/>
        </w:rPr>
        <w:t xml:space="preserve"> was being communicated to residents.  </w:t>
      </w:r>
      <w:r w:rsidR="0041137F" w:rsidRPr="00AD69AA">
        <w:rPr>
          <w:rFonts w:ascii="Arial" w:hAnsi="Arial" w:cs="Arial"/>
          <w:b/>
          <w:color w:val="000000" w:themeColor="text1"/>
        </w:rPr>
        <w:t xml:space="preserve"> </w:t>
      </w:r>
    </w:p>
    <w:p w14:paraId="6A4EF062" w14:textId="77777777" w:rsidR="00137FBF" w:rsidRPr="00137FBF" w:rsidRDefault="00137FBF" w:rsidP="00A84C3C">
      <w:pPr>
        <w:ind w:firstLine="66"/>
        <w:rPr>
          <w:rFonts w:ascii="Arial" w:hAnsi="Arial" w:cs="Arial"/>
          <w:b/>
          <w:color w:val="000000" w:themeColor="text1"/>
        </w:rPr>
      </w:pPr>
    </w:p>
    <w:p w14:paraId="66F46878" w14:textId="29520FD3" w:rsidR="00B05494" w:rsidRPr="0041137F" w:rsidRDefault="005559CD" w:rsidP="00A84C3C">
      <w:pPr>
        <w:pStyle w:val="ListParagraph"/>
        <w:numPr>
          <w:ilvl w:val="2"/>
          <w:numId w:val="9"/>
        </w:numPr>
        <w:tabs>
          <w:tab w:val="left" w:pos="709"/>
          <w:tab w:val="left" w:pos="1134"/>
        </w:tabs>
        <w:spacing w:after="0" w:line="240" w:lineRule="auto"/>
        <w:ind w:left="1418" w:hanging="567"/>
        <w:rPr>
          <w:rFonts w:ascii="Arial" w:hAnsi="Arial" w:cs="Arial"/>
          <w:bCs/>
          <w:color w:val="000000" w:themeColor="text1"/>
        </w:rPr>
      </w:pPr>
      <w:r w:rsidRPr="0041137F">
        <w:rPr>
          <w:rFonts w:ascii="Arial" w:hAnsi="Arial" w:cs="Arial"/>
          <w:b/>
          <w:color w:val="000000" w:themeColor="text1"/>
        </w:rPr>
        <w:t>ACTION</w:t>
      </w:r>
      <w:r w:rsidR="00E33F87">
        <w:rPr>
          <w:rFonts w:ascii="Arial" w:hAnsi="Arial" w:cs="Arial"/>
          <w:b/>
          <w:color w:val="000000" w:themeColor="text1"/>
        </w:rPr>
        <w:t>:</w:t>
      </w:r>
      <w:r w:rsidRPr="0041137F">
        <w:rPr>
          <w:rFonts w:ascii="Arial" w:hAnsi="Arial" w:cs="Arial"/>
          <w:b/>
          <w:color w:val="000000" w:themeColor="text1"/>
        </w:rPr>
        <w:t xml:space="preserve"> N</w:t>
      </w:r>
      <w:r w:rsidR="0041137F">
        <w:rPr>
          <w:rFonts w:ascii="Arial" w:hAnsi="Arial" w:cs="Arial"/>
          <w:b/>
          <w:color w:val="000000" w:themeColor="text1"/>
        </w:rPr>
        <w:t>ewman</w:t>
      </w:r>
      <w:r w:rsidRPr="0041137F">
        <w:rPr>
          <w:rFonts w:ascii="Arial" w:hAnsi="Arial" w:cs="Arial"/>
          <w:b/>
          <w:color w:val="000000" w:themeColor="text1"/>
        </w:rPr>
        <w:t>-F</w:t>
      </w:r>
      <w:r w:rsidR="0041137F">
        <w:rPr>
          <w:rFonts w:ascii="Arial" w:hAnsi="Arial" w:cs="Arial"/>
          <w:b/>
          <w:color w:val="000000" w:themeColor="text1"/>
        </w:rPr>
        <w:t>rancis</w:t>
      </w:r>
      <w:r w:rsidR="007867A9">
        <w:rPr>
          <w:rFonts w:ascii="Arial" w:hAnsi="Arial" w:cs="Arial"/>
          <w:b/>
          <w:color w:val="000000" w:themeColor="text1"/>
        </w:rPr>
        <w:t xml:space="preserve"> </w:t>
      </w:r>
      <w:r w:rsidR="007867A9">
        <w:rPr>
          <w:rFonts w:ascii="Arial" w:hAnsi="Arial" w:cs="Arial"/>
          <w:bCs/>
          <w:color w:val="000000" w:themeColor="text1"/>
        </w:rPr>
        <w:t>to</w:t>
      </w:r>
      <w:r w:rsidRPr="0041137F">
        <w:rPr>
          <w:rFonts w:ascii="Arial" w:hAnsi="Arial" w:cs="Arial"/>
          <w:bCs/>
          <w:color w:val="000000" w:themeColor="text1"/>
        </w:rPr>
        <w:t xml:space="preserve"> arrange </w:t>
      </w:r>
      <w:r w:rsidR="007867A9">
        <w:rPr>
          <w:rFonts w:ascii="Arial" w:hAnsi="Arial" w:cs="Arial"/>
          <w:bCs/>
          <w:color w:val="000000" w:themeColor="text1"/>
        </w:rPr>
        <w:t xml:space="preserve">a </w:t>
      </w:r>
      <w:r w:rsidRPr="0041137F">
        <w:rPr>
          <w:rFonts w:ascii="Arial" w:hAnsi="Arial" w:cs="Arial"/>
          <w:bCs/>
          <w:color w:val="000000" w:themeColor="text1"/>
        </w:rPr>
        <w:t>meeting with J</w:t>
      </w:r>
      <w:r w:rsidR="007867A9">
        <w:rPr>
          <w:rFonts w:ascii="Arial" w:hAnsi="Arial" w:cs="Arial"/>
          <w:bCs/>
          <w:color w:val="000000" w:themeColor="text1"/>
        </w:rPr>
        <w:t xml:space="preserve">ohn </w:t>
      </w:r>
      <w:r w:rsidRPr="0041137F">
        <w:rPr>
          <w:rFonts w:ascii="Arial" w:hAnsi="Arial" w:cs="Arial"/>
          <w:bCs/>
          <w:color w:val="000000" w:themeColor="text1"/>
        </w:rPr>
        <w:t>H</w:t>
      </w:r>
      <w:r w:rsidR="007867A9">
        <w:rPr>
          <w:rFonts w:ascii="Arial" w:hAnsi="Arial" w:cs="Arial"/>
          <w:bCs/>
          <w:color w:val="000000" w:themeColor="text1"/>
        </w:rPr>
        <w:t>ill</w:t>
      </w:r>
      <w:r w:rsidR="008F72E1">
        <w:rPr>
          <w:rFonts w:ascii="Arial" w:hAnsi="Arial" w:cs="Arial"/>
          <w:bCs/>
          <w:color w:val="000000" w:themeColor="text1"/>
        </w:rPr>
        <w:t>i</w:t>
      </w:r>
      <w:r w:rsidR="007867A9">
        <w:rPr>
          <w:rFonts w:ascii="Arial" w:hAnsi="Arial" w:cs="Arial"/>
          <w:bCs/>
          <w:color w:val="000000" w:themeColor="text1"/>
        </w:rPr>
        <w:t>er</w:t>
      </w:r>
      <w:r w:rsidR="008F72E1">
        <w:rPr>
          <w:rFonts w:ascii="Arial" w:hAnsi="Arial" w:cs="Arial"/>
          <w:bCs/>
          <w:color w:val="000000" w:themeColor="text1"/>
        </w:rPr>
        <w:t xml:space="preserve">, </w:t>
      </w:r>
      <w:r w:rsidRPr="0041137F">
        <w:rPr>
          <w:rFonts w:ascii="Arial" w:hAnsi="Arial" w:cs="Arial"/>
          <w:bCs/>
          <w:color w:val="000000" w:themeColor="text1"/>
        </w:rPr>
        <w:t>J</w:t>
      </w:r>
      <w:r w:rsidR="008F72E1">
        <w:rPr>
          <w:rFonts w:ascii="Arial" w:hAnsi="Arial" w:cs="Arial"/>
          <w:bCs/>
          <w:color w:val="000000" w:themeColor="text1"/>
        </w:rPr>
        <w:t xml:space="preserve">udith </w:t>
      </w:r>
      <w:proofErr w:type="spellStart"/>
      <w:proofErr w:type="gramStart"/>
      <w:r w:rsidRPr="0041137F">
        <w:rPr>
          <w:rFonts w:ascii="Arial" w:hAnsi="Arial" w:cs="Arial"/>
          <w:bCs/>
          <w:color w:val="000000" w:themeColor="text1"/>
        </w:rPr>
        <w:t>J</w:t>
      </w:r>
      <w:r w:rsidR="008F72E1">
        <w:rPr>
          <w:rFonts w:ascii="Arial" w:hAnsi="Arial" w:cs="Arial"/>
          <w:bCs/>
          <w:color w:val="000000" w:themeColor="text1"/>
        </w:rPr>
        <w:t>o</w:t>
      </w:r>
      <w:r w:rsidR="00AD69AA">
        <w:rPr>
          <w:rFonts w:ascii="Arial" w:hAnsi="Arial" w:cs="Arial"/>
          <w:bCs/>
          <w:color w:val="000000" w:themeColor="text1"/>
        </w:rPr>
        <w:t>r</w:t>
      </w:r>
      <w:r w:rsidR="008F72E1">
        <w:rPr>
          <w:rFonts w:ascii="Arial" w:hAnsi="Arial" w:cs="Arial"/>
          <w:bCs/>
          <w:color w:val="000000" w:themeColor="text1"/>
        </w:rPr>
        <w:t>sling</w:t>
      </w:r>
      <w:proofErr w:type="spellEnd"/>
      <w:proofErr w:type="gramEnd"/>
      <w:r w:rsidRPr="0041137F">
        <w:rPr>
          <w:rFonts w:ascii="Arial" w:hAnsi="Arial" w:cs="Arial"/>
          <w:bCs/>
          <w:color w:val="000000" w:themeColor="text1"/>
        </w:rPr>
        <w:t xml:space="preserve"> and</w:t>
      </w:r>
      <w:r w:rsidR="006460CC">
        <w:rPr>
          <w:rFonts w:ascii="Arial" w:hAnsi="Arial" w:cs="Arial"/>
          <w:bCs/>
          <w:color w:val="000000" w:themeColor="text1"/>
        </w:rPr>
        <w:t xml:space="preserve"> </w:t>
      </w:r>
      <w:r w:rsidRPr="0041137F">
        <w:rPr>
          <w:rFonts w:ascii="Arial" w:hAnsi="Arial" w:cs="Arial"/>
          <w:bCs/>
          <w:color w:val="000000" w:themeColor="text1"/>
        </w:rPr>
        <w:t>anyone else</w:t>
      </w:r>
      <w:r w:rsidR="008F72E1">
        <w:rPr>
          <w:rFonts w:ascii="Arial" w:hAnsi="Arial" w:cs="Arial"/>
          <w:bCs/>
          <w:color w:val="000000" w:themeColor="text1"/>
        </w:rPr>
        <w:t xml:space="preserve"> interested</w:t>
      </w:r>
      <w:r w:rsidR="00EA6DE4" w:rsidRPr="0041137F">
        <w:rPr>
          <w:rFonts w:ascii="Arial" w:hAnsi="Arial" w:cs="Arial"/>
          <w:bCs/>
          <w:color w:val="000000" w:themeColor="text1"/>
        </w:rPr>
        <w:t>, probably via Zoom</w:t>
      </w:r>
      <w:r w:rsidR="00137FBF">
        <w:rPr>
          <w:rFonts w:ascii="Arial" w:hAnsi="Arial" w:cs="Arial"/>
          <w:bCs/>
          <w:color w:val="000000" w:themeColor="text1"/>
        </w:rPr>
        <w:t>, to discuss housing refurbishment concerns</w:t>
      </w:r>
    </w:p>
    <w:p w14:paraId="3732139F" w14:textId="77777777" w:rsidR="00FA1CD2" w:rsidRDefault="00FA1CD2" w:rsidP="00A84C3C">
      <w:pPr>
        <w:ind w:left="426" w:firstLine="66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</w:p>
    <w:p w14:paraId="43718C92" w14:textId="7185172F" w:rsidR="002054B9" w:rsidRPr="00E33F87" w:rsidRDefault="002054B9" w:rsidP="00A84C3C">
      <w:pPr>
        <w:pStyle w:val="ListParagraph"/>
        <w:numPr>
          <w:ilvl w:val="1"/>
          <w:numId w:val="9"/>
        </w:numPr>
        <w:tabs>
          <w:tab w:val="left" w:pos="851"/>
        </w:tabs>
        <w:spacing w:after="0" w:line="240" w:lineRule="auto"/>
        <w:ind w:firstLine="66"/>
        <w:rPr>
          <w:rFonts w:ascii="Arial" w:hAnsi="Arial" w:cs="Arial"/>
          <w:bCs/>
          <w:color w:val="000000" w:themeColor="text1"/>
        </w:rPr>
      </w:pPr>
      <w:r w:rsidRPr="00E33F87">
        <w:rPr>
          <w:rFonts w:ascii="Arial" w:hAnsi="Arial" w:cs="Arial"/>
          <w:b/>
          <w:color w:val="000000" w:themeColor="text1"/>
        </w:rPr>
        <w:t>Bin collection</w:t>
      </w:r>
      <w:r w:rsidR="006A3505" w:rsidRPr="00E33F87">
        <w:rPr>
          <w:rFonts w:ascii="Arial" w:hAnsi="Arial" w:cs="Arial"/>
          <w:b/>
          <w:color w:val="000000" w:themeColor="text1"/>
        </w:rPr>
        <w:t xml:space="preserve"> and fly-tipping</w:t>
      </w:r>
    </w:p>
    <w:p w14:paraId="19D75618" w14:textId="77777777" w:rsidR="00E33F87" w:rsidRPr="00E33F87" w:rsidRDefault="00E33F87" w:rsidP="00A84C3C">
      <w:pPr>
        <w:ind w:firstLine="66"/>
        <w:rPr>
          <w:rFonts w:ascii="Arial" w:hAnsi="Arial" w:cs="Arial"/>
          <w:bCs/>
          <w:color w:val="000000" w:themeColor="text1"/>
        </w:rPr>
      </w:pPr>
    </w:p>
    <w:p w14:paraId="1C6C2E9B" w14:textId="12662CA4" w:rsidR="002054B9" w:rsidRPr="00E33F87" w:rsidRDefault="002054B9" w:rsidP="00A84C3C">
      <w:pPr>
        <w:pStyle w:val="ListParagraph"/>
        <w:numPr>
          <w:ilvl w:val="2"/>
          <w:numId w:val="9"/>
        </w:numPr>
        <w:tabs>
          <w:tab w:val="left" w:pos="1134"/>
          <w:tab w:val="left" w:pos="1276"/>
        </w:tabs>
        <w:spacing w:after="0" w:line="240" w:lineRule="auto"/>
        <w:ind w:left="851" w:firstLine="0"/>
        <w:rPr>
          <w:rFonts w:ascii="Arial" w:hAnsi="Arial" w:cs="Arial"/>
          <w:bCs/>
          <w:color w:val="000000" w:themeColor="text1"/>
        </w:rPr>
      </w:pPr>
      <w:r w:rsidRPr="00E33F87">
        <w:rPr>
          <w:rFonts w:ascii="Arial" w:hAnsi="Arial" w:cs="Arial"/>
          <w:b/>
          <w:color w:val="000000" w:themeColor="text1"/>
        </w:rPr>
        <w:t>ACTION</w:t>
      </w:r>
      <w:r w:rsidR="00E33F87">
        <w:rPr>
          <w:rFonts w:ascii="Arial" w:hAnsi="Arial" w:cs="Arial"/>
          <w:b/>
          <w:color w:val="000000" w:themeColor="text1"/>
        </w:rPr>
        <w:t>:</w:t>
      </w:r>
      <w:r w:rsidRPr="00E33F87">
        <w:rPr>
          <w:rFonts w:ascii="Arial" w:hAnsi="Arial" w:cs="Arial"/>
          <w:b/>
          <w:color w:val="000000" w:themeColor="text1"/>
        </w:rPr>
        <w:t xml:space="preserve"> </w:t>
      </w:r>
      <w:r w:rsidR="005F572C" w:rsidRPr="00E33F87">
        <w:rPr>
          <w:rFonts w:ascii="Arial" w:hAnsi="Arial" w:cs="Arial"/>
          <w:b/>
          <w:color w:val="000000" w:themeColor="text1"/>
        </w:rPr>
        <w:t>F</w:t>
      </w:r>
      <w:r w:rsidR="00DC0328">
        <w:rPr>
          <w:rFonts w:ascii="Arial" w:hAnsi="Arial" w:cs="Arial"/>
          <w:b/>
          <w:color w:val="000000" w:themeColor="text1"/>
        </w:rPr>
        <w:t>a</w:t>
      </w:r>
      <w:r w:rsidR="005F572C" w:rsidRPr="00E33F87">
        <w:rPr>
          <w:rFonts w:ascii="Arial" w:hAnsi="Arial" w:cs="Arial"/>
          <w:b/>
          <w:color w:val="000000" w:themeColor="text1"/>
        </w:rPr>
        <w:t>raz</w:t>
      </w:r>
      <w:r w:rsidRPr="00E33F87">
        <w:rPr>
          <w:rFonts w:ascii="Arial" w:hAnsi="Arial" w:cs="Arial"/>
          <w:bCs/>
          <w:color w:val="000000" w:themeColor="text1"/>
        </w:rPr>
        <w:t xml:space="preserve"> to contact </w:t>
      </w:r>
      <w:r w:rsidR="00E73D42" w:rsidRPr="00E33F87">
        <w:rPr>
          <w:rFonts w:ascii="Arial" w:hAnsi="Arial" w:cs="Arial"/>
          <w:bCs/>
          <w:color w:val="000000" w:themeColor="text1"/>
        </w:rPr>
        <w:t>concerned resident</w:t>
      </w:r>
      <w:r w:rsidR="00251D04" w:rsidRPr="00E33F87">
        <w:rPr>
          <w:rFonts w:ascii="Arial" w:hAnsi="Arial" w:cs="Arial"/>
          <w:bCs/>
          <w:color w:val="000000" w:themeColor="text1"/>
        </w:rPr>
        <w:t>s SA and IO</w:t>
      </w:r>
      <w:r w:rsidRPr="00E33F87">
        <w:rPr>
          <w:rFonts w:ascii="Arial" w:hAnsi="Arial" w:cs="Arial"/>
          <w:bCs/>
          <w:color w:val="000000" w:themeColor="text1"/>
        </w:rPr>
        <w:t xml:space="preserve"> outside the meeting</w:t>
      </w:r>
      <w:r w:rsidR="0051179C" w:rsidRPr="00E33F87">
        <w:rPr>
          <w:rFonts w:ascii="Arial" w:hAnsi="Arial" w:cs="Arial"/>
          <w:bCs/>
          <w:color w:val="000000" w:themeColor="text1"/>
        </w:rPr>
        <w:t xml:space="preserve"> to try and resolve</w:t>
      </w:r>
      <w:r w:rsidR="007716FC" w:rsidRPr="00E33F87">
        <w:rPr>
          <w:rFonts w:ascii="Arial" w:hAnsi="Arial" w:cs="Arial"/>
          <w:bCs/>
          <w:color w:val="000000" w:themeColor="text1"/>
        </w:rPr>
        <w:t xml:space="preserve"> </w:t>
      </w:r>
      <w:r w:rsidR="0051179C" w:rsidRPr="00E33F87">
        <w:rPr>
          <w:rFonts w:ascii="Arial" w:hAnsi="Arial" w:cs="Arial"/>
          <w:bCs/>
          <w:color w:val="000000" w:themeColor="text1"/>
        </w:rPr>
        <w:t xml:space="preserve">issues.  </w:t>
      </w:r>
    </w:p>
    <w:p w14:paraId="3837FFC4" w14:textId="77777777" w:rsidR="0027173C" w:rsidRDefault="0027173C" w:rsidP="00A84C3C">
      <w:pPr>
        <w:ind w:left="426" w:firstLine="66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85A7980" w14:textId="5E744695" w:rsidR="0027173C" w:rsidRPr="0027173C" w:rsidRDefault="0027173C" w:rsidP="00A84C3C">
      <w:pPr>
        <w:tabs>
          <w:tab w:val="left" w:pos="851"/>
        </w:tabs>
        <w:ind w:firstLine="426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5.</w:t>
      </w:r>
      <w:r w:rsidR="00E33F87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27173C">
        <w:rPr>
          <w:rFonts w:ascii="Arial" w:hAnsi="Arial" w:cs="Arial"/>
          <w:b/>
          <w:color w:val="000000" w:themeColor="text1"/>
          <w:sz w:val="22"/>
          <w:szCs w:val="22"/>
        </w:rPr>
        <w:t>Canning Town Times</w:t>
      </w:r>
    </w:p>
    <w:p w14:paraId="654AA2A0" w14:textId="20205A15" w:rsidR="00BD55AF" w:rsidRDefault="00BD55AF" w:rsidP="00A84C3C">
      <w:pPr>
        <w:ind w:left="85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D55AF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How often will this be coming out?</w:t>
      </w: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 </w:t>
      </w:r>
      <w:r w:rsidR="0027173C">
        <w:rPr>
          <w:rFonts w:ascii="Arial" w:hAnsi="Arial" w:cs="Arial"/>
          <w:bCs/>
          <w:color w:val="000000" w:themeColor="text1"/>
          <w:sz w:val="22"/>
          <w:szCs w:val="22"/>
        </w:rPr>
        <w:t>Plans were to publish q</w:t>
      </w:r>
      <w:r w:rsidR="00880D44">
        <w:rPr>
          <w:rFonts w:ascii="Arial" w:hAnsi="Arial" w:cs="Arial"/>
          <w:bCs/>
          <w:color w:val="000000" w:themeColor="text1"/>
          <w:sz w:val="22"/>
          <w:szCs w:val="22"/>
        </w:rPr>
        <w:t>uarterly, but this w</w:t>
      </w:r>
      <w:r w:rsidR="0027173C">
        <w:rPr>
          <w:rFonts w:ascii="Arial" w:hAnsi="Arial" w:cs="Arial"/>
          <w:bCs/>
          <w:color w:val="000000" w:themeColor="text1"/>
          <w:sz w:val="22"/>
          <w:szCs w:val="22"/>
        </w:rPr>
        <w:t>ould</w:t>
      </w:r>
      <w:r w:rsidR="00880D44">
        <w:rPr>
          <w:rFonts w:ascii="Arial" w:hAnsi="Arial" w:cs="Arial"/>
          <w:bCs/>
          <w:color w:val="000000" w:themeColor="text1"/>
          <w:sz w:val="22"/>
          <w:szCs w:val="22"/>
        </w:rPr>
        <w:t xml:space="preserve"> be confirmed </w:t>
      </w:r>
      <w:r w:rsidR="00880D44" w:rsidRPr="00BD55AF">
        <w:rPr>
          <w:rFonts w:ascii="Arial" w:hAnsi="Arial" w:cs="Arial"/>
          <w:bCs/>
          <w:color w:val="000000" w:themeColor="text1"/>
          <w:sz w:val="22"/>
          <w:szCs w:val="22"/>
        </w:rPr>
        <w:t xml:space="preserve">to residents and may be more frequent if needed.  </w:t>
      </w:r>
    </w:p>
    <w:p w14:paraId="142CA8B4" w14:textId="77777777" w:rsidR="00BD55AF" w:rsidRPr="00BD55AF" w:rsidRDefault="00BD55AF" w:rsidP="00A84C3C">
      <w:pPr>
        <w:ind w:left="426" w:firstLine="66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6D53A0F" w14:textId="773C9653" w:rsidR="00B05494" w:rsidRDefault="00BD55AF" w:rsidP="00A84C3C">
      <w:pPr>
        <w:tabs>
          <w:tab w:val="left" w:pos="1418"/>
        </w:tabs>
        <w:ind w:left="284" w:firstLine="567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D55AF">
        <w:rPr>
          <w:rFonts w:ascii="Arial" w:hAnsi="Arial" w:cs="Arial"/>
          <w:bCs/>
          <w:color w:val="000000" w:themeColor="text1"/>
          <w:sz w:val="22"/>
          <w:szCs w:val="22"/>
        </w:rPr>
        <w:t>5.4.1</w:t>
      </w:r>
      <w:r w:rsidR="003D723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D7233" w:rsidRPr="003D7233">
        <w:rPr>
          <w:rFonts w:ascii="Arial" w:hAnsi="Arial" w:cs="Arial"/>
          <w:b/>
          <w:color w:val="000000" w:themeColor="text1"/>
          <w:sz w:val="22"/>
          <w:szCs w:val="22"/>
        </w:rPr>
        <w:t>ACTION:</w:t>
      </w:r>
      <w:r w:rsidR="003D723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54BA9" w:rsidRPr="00BD55AF">
        <w:rPr>
          <w:rFonts w:ascii="Arial" w:hAnsi="Arial" w:cs="Arial"/>
          <w:bCs/>
          <w:color w:val="000000" w:themeColor="text1"/>
          <w:sz w:val="22"/>
          <w:szCs w:val="22"/>
        </w:rPr>
        <w:t>Anyone int</w:t>
      </w:r>
      <w:r w:rsidR="0027173C" w:rsidRPr="00BD55AF">
        <w:rPr>
          <w:rFonts w:ascii="Arial" w:hAnsi="Arial" w:cs="Arial"/>
          <w:bCs/>
          <w:color w:val="000000" w:themeColor="text1"/>
          <w:sz w:val="22"/>
          <w:szCs w:val="22"/>
        </w:rPr>
        <w:t>erested</w:t>
      </w:r>
      <w:r w:rsidR="00054BA9" w:rsidRPr="00BD55AF">
        <w:rPr>
          <w:rFonts w:ascii="Arial" w:hAnsi="Arial" w:cs="Arial"/>
          <w:bCs/>
          <w:color w:val="000000" w:themeColor="text1"/>
          <w:sz w:val="22"/>
          <w:szCs w:val="22"/>
        </w:rPr>
        <w:t xml:space="preserve"> in being on </w:t>
      </w:r>
      <w:r w:rsidR="0027173C" w:rsidRPr="00BD55AF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 w:rsidR="003D7233">
        <w:rPr>
          <w:rFonts w:ascii="Arial" w:hAnsi="Arial" w:cs="Arial"/>
          <w:bCs/>
          <w:color w:val="000000" w:themeColor="text1"/>
          <w:sz w:val="22"/>
          <w:szCs w:val="22"/>
        </w:rPr>
        <w:t xml:space="preserve">CTT </w:t>
      </w:r>
      <w:r w:rsidR="00054BA9" w:rsidRPr="00BD55AF">
        <w:rPr>
          <w:rFonts w:ascii="Arial" w:hAnsi="Arial" w:cs="Arial"/>
          <w:bCs/>
          <w:color w:val="000000" w:themeColor="text1"/>
          <w:sz w:val="22"/>
          <w:szCs w:val="22"/>
        </w:rPr>
        <w:t xml:space="preserve">editorial panel </w:t>
      </w:r>
      <w:r w:rsidR="003D7233">
        <w:rPr>
          <w:rFonts w:ascii="Arial" w:hAnsi="Arial" w:cs="Arial"/>
          <w:bCs/>
          <w:color w:val="000000" w:themeColor="text1"/>
          <w:sz w:val="22"/>
          <w:szCs w:val="22"/>
        </w:rPr>
        <w:t>to</w:t>
      </w:r>
      <w:r w:rsidR="00054BA9" w:rsidRPr="00BD55AF">
        <w:rPr>
          <w:rFonts w:ascii="Arial" w:hAnsi="Arial" w:cs="Arial"/>
          <w:bCs/>
          <w:color w:val="000000" w:themeColor="text1"/>
          <w:sz w:val="22"/>
          <w:szCs w:val="22"/>
        </w:rPr>
        <w:t xml:space="preserve"> contact Algina.  </w:t>
      </w:r>
    </w:p>
    <w:p w14:paraId="07832655" w14:textId="77777777" w:rsidR="0091336F" w:rsidRDefault="0091336F" w:rsidP="00A84C3C">
      <w:pPr>
        <w:tabs>
          <w:tab w:val="left" w:pos="1418"/>
        </w:tabs>
        <w:ind w:left="284" w:firstLine="567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C32E3EA" w14:textId="77777777" w:rsidR="0091336F" w:rsidRDefault="0091336F" w:rsidP="00A84C3C">
      <w:pPr>
        <w:tabs>
          <w:tab w:val="left" w:pos="1418"/>
        </w:tabs>
        <w:ind w:left="284" w:firstLine="567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8A64CFB" w14:textId="77777777" w:rsidR="0091336F" w:rsidRDefault="0091336F" w:rsidP="00A84C3C">
      <w:pPr>
        <w:tabs>
          <w:tab w:val="left" w:pos="1418"/>
        </w:tabs>
        <w:ind w:left="284" w:firstLine="567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181BFBD" w14:textId="77777777" w:rsidR="0091336F" w:rsidRPr="0036686E" w:rsidRDefault="0091336F" w:rsidP="00A84C3C">
      <w:pPr>
        <w:tabs>
          <w:tab w:val="left" w:pos="1418"/>
        </w:tabs>
        <w:ind w:left="284" w:firstLine="567"/>
        <w:rPr>
          <w:rFonts w:ascii="Arial" w:hAnsi="Arial" w:cs="Arial"/>
          <w:bCs/>
          <w:color w:val="000000" w:themeColor="text1"/>
          <w:sz w:val="22"/>
          <w:szCs w:val="22"/>
        </w:rPr>
      </w:pPr>
    </w:p>
    <w:sectPr w:rsidR="0091336F" w:rsidRPr="0036686E" w:rsidSect="0087356B">
      <w:type w:val="continuous"/>
      <w:pgSz w:w="11900" w:h="16840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32E44" w14:textId="77777777" w:rsidR="000705C5" w:rsidRDefault="000705C5">
      <w:r>
        <w:separator/>
      </w:r>
    </w:p>
  </w:endnote>
  <w:endnote w:type="continuationSeparator" w:id="0">
    <w:p w14:paraId="13DABC7A" w14:textId="77777777" w:rsidR="000705C5" w:rsidRDefault="0007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212812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A37531" w14:textId="77777777" w:rsidR="005E482D" w:rsidRDefault="00892B72" w:rsidP="00532A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D3A933" w14:textId="77777777" w:rsidR="005E482D" w:rsidRDefault="005E482D" w:rsidP="00F84E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808458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A2C56A" w14:textId="77777777" w:rsidR="005E482D" w:rsidRDefault="00892B72" w:rsidP="00532A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7C5F42" w14:textId="77777777" w:rsidR="005E482D" w:rsidRDefault="005E482D" w:rsidP="00F84E2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D76A" w14:textId="77777777" w:rsidR="00892B72" w:rsidRDefault="00892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70C2" w14:textId="77777777" w:rsidR="000705C5" w:rsidRDefault="000705C5">
      <w:r>
        <w:separator/>
      </w:r>
    </w:p>
  </w:footnote>
  <w:footnote w:type="continuationSeparator" w:id="0">
    <w:p w14:paraId="7623B4A4" w14:textId="77777777" w:rsidR="000705C5" w:rsidRDefault="00070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F9B7" w14:textId="77777777" w:rsidR="00892B72" w:rsidRDefault="00892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17F8" w14:textId="1F19DF1B" w:rsidR="00892B72" w:rsidRDefault="00892B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C132" w14:textId="77777777" w:rsidR="00892B72" w:rsidRDefault="00892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4259"/>
    <w:multiLevelType w:val="multilevel"/>
    <w:tmpl w:val="6C906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22943D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F55B07"/>
    <w:multiLevelType w:val="multilevel"/>
    <w:tmpl w:val="E99CC1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2FDE18BD"/>
    <w:multiLevelType w:val="hybridMultilevel"/>
    <w:tmpl w:val="EF4CEDFE"/>
    <w:lvl w:ilvl="0" w:tplc="E10E4F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97E12"/>
    <w:multiLevelType w:val="multilevel"/>
    <w:tmpl w:val="D6CE24D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6" w:hanging="40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9136C9"/>
    <w:multiLevelType w:val="multilevel"/>
    <w:tmpl w:val="4F10B1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916FAD"/>
    <w:multiLevelType w:val="multilevel"/>
    <w:tmpl w:val="1AB289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5343827"/>
    <w:multiLevelType w:val="multilevel"/>
    <w:tmpl w:val="FC26C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6FB41DB3"/>
    <w:multiLevelType w:val="multilevel"/>
    <w:tmpl w:val="25F46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4B174B"/>
    <w:multiLevelType w:val="multilevel"/>
    <w:tmpl w:val="30C66CF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6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8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 w16cid:durableId="363560097">
    <w:abstractNumId w:val="1"/>
  </w:num>
  <w:num w:numId="2" w16cid:durableId="1941330738">
    <w:abstractNumId w:val="9"/>
  </w:num>
  <w:num w:numId="3" w16cid:durableId="1567642802">
    <w:abstractNumId w:val="4"/>
  </w:num>
  <w:num w:numId="4" w16cid:durableId="1996757265">
    <w:abstractNumId w:val="7"/>
  </w:num>
  <w:num w:numId="5" w16cid:durableId="1547639974">
    <w:abstractNumId w:val="0"/>
  </w:num>
  <w:num w:numId="6" w16cid:durableId="967589188">
    <w:abstractNumId w:val="6"/>
  </w:num>
  <w:num w:numId="7" w16cid:durableId="408696092">
    <w:abstractNumId w:val="3"/>
  </w:num>
  <w:num w:numId="8" w16cid:durableId="2009744098">
    <w:abstractNumId w:val="2"/>
  </w:num>
  <w:num w:numId="9" w16cid:durableId="1439059223">
    <w:abstractNumId w:val="5"/>
  </w:num>
  <w:num w:numId="10" w16cid:durableId="10468304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AE"/>
    <w:rsid w:val="00011695"/>
    <w:rsid w:val="00030ED8"/>
    <w:rsid w:val="000349EC"/>
    <w:rsid w:val="00034D46"/>
    <w:rsid w:val="00046D61"/>
    <w:rsid w:val="00054BA9"/>
    <w:rsid w:val="000705C5"/>
    <w:rsid w:val="00072DA1"/>
    <w:rsid w:val="0007727F"/>
    <w:rsid w:val="000876DC"/>
    <w:rsid w:val="00091CB1"/>
    <w:rsid w:val="000C0D6E"/>
    <w:rsid w:val="000C0E98"/>
    <w:rsid w:val="000C1A88"/>
    <w:rsid w:val="000C2E35"/>
    <w:rsid w:val="000E3278"/>
    <w:rsid w:val="001029F7"/>
    <w:rsid w:val="00103E26"/>
    <w:rsid w:val="00114E9D"/>
    <w:rsid w:val="00137FBF"/>
    <w:rsid w:val="0014481F"/>
    <w:rsid w:val="00153316"/>
    <w:rsid w:val="00160AF2"/>
    <w:rsid w:val="00170C21"/>
    <w:rsid w:val="00177F32"/>
    <w:rsid w:val="00187F78"/>
    <w:rsid w:val="001A2415"/>
    <w:rsid w:val="001D02FE"/>
    <w:rsid w:val="001D08E2"/>
    <w:rsid w:val="001D5359"/>
    <w:rsid w:val="001D6627"/>
    <w:rsid w:val="001E257A"/>
    <w:rsid w:val="00205432"/>
    <w:rsid w:val="002054B9"/>
    <w:rsid w:val="00223E1D"/>
    <w:rsid w:val="00240D5A"/>
    <w:rsid w:val="00244A9A"/>
    <w:rsid w:val="002507F3"/>
    <w:rsid w:val="00251D04"/>
    <w:rsid w:val="0027173C"/>
    <w:rsid w:val="002718D2"/>
    <w:rsid w:val="002732A6"/>
    <w:rsid w:val="00273F11"/>
    <w:rsid w:val="00280F0A"/>
    <w:rsid w:val="002812E3"/>
    <w:rsid w:val="002A3B8F"/>
    <w:rsid w:val="002B7914"/>
    <w:rsid w:val="002D0655"/>
    <w:rsid w:val="002D414D"/>
    <w:rsid w:val="002E7A2A"/>
    <w:rsid w:val="002F595F"/>
    <w:rsid w:val="002F6586"/>
    <w:rsid w:val="00320083"/>
    <w:rsid w:val="00346874"/>
    <w:rsid w:val="003517A7"/>
    <w:rsid w:val="00364391"/>
    <w:rsid w:val="0036686E"/>
    <w:rsid w:val="003812E5"/>
    <w:rsid w:val="00391D2E"/>
    <w:rsid w:val="003B0E57"/>
    <w:rsid w:val="003B0E59"/>
    <w:rsid w:val="003B4291"/>
    <w:rsid w:val="003C2883"/>
    <w:rsid w:val="003C6C52"/>
    <w:rsid w:val="003D7233"/>
    <w:rsid w:val="003F64E1"/>
    <w:rsid w:val="00407EC7"/>
    <w:rsid w:val="0041137F"/>
    <w:rsid w:val="004257A2"/>
    <w:rsid w:val="00426EE7"/>
    <w:rsid w:val="0042767D"/>
    <w:rsid w:val="004435EC"/>
    <w:rsid w:val="00445022"/>
    <w:rsid w:val="00453964"/>
    <w:rsid w:val="00496A43"/>
    <w:rsid w:val="004975C4"/>
    <w:rsid w:val="004A5F42"/>
    <w:rsid w:val="004B163A"/>
    <w:rsid w:val="004B76DE"/>
    <w:rsid w:val="004C0FCF"/>
    <w:rsid w:val="004C41AE"/>
    <w:rsid w:val="004D4AF4"/>
    <w:rsid w:val="005010D1"/>
    <w:rsid w:val="0051179C"/>
    <w:rsid w:val="005229E7"/>
    <w:rsid w:val="005541FA"/>
    <w:rsid w:val="00554D52"/>
    <w:rsid w:val="005559CD"/>
    <w:rsid w:val="005613F7"/>
    <w:rsid w:val="0056183F"/>
    <w:rsid w:val="00561EB8"/>
    <w:rsid w:val="00581D06"/>
    <w:rsid w:val="0058773C"/>
    <w:rsid w:val="005A2C19"/>
    <w:rsid w:val="005A37C1"/>
    <w:rsid w:val="005A6D37"/>
    <w:rsid w:val="005A7F54"/>
    <w:rsid w:val="005C2122"/>
    <w:rsid w:val="005C3223"/>
    <w:rsid w:val="005E482D"/>
    <w:rsid w:val="005F2D58"/>
    <w:rsid w:val="005F572C"/>
    <w:rsid w:val="00600E62"/>
    <w:rsid w:val="00605246"/>
    <w:rsid w:val="006118C8"/>
    <w:rsid w:val="00617EA5"/>
    <w:rsid w:val="00634C19"/>
    <w:rsid w:val="006460CC"/>
    <w:rsid w:val="006767A8"/>
    <w:rsid w:val="006832FC"/>
    <w:rsid w:val="006A3505"/>
    <w:rsid w:val="006B3DB2"/>
    <w:rsid w:val="006C534F"/>
    <w:rsid w:val="006D778A"/>
    <w:rsid w:val="006F5F7B"/>
    <w:rsid w:val="007028FF"/>
    <w:rsid w:val="00721DC3"/>
    <w:rsid w:val="007237FC"/>
    <w:rsid w:val="007243C6"/>
    <w:rsid w:val="00745560"/>
    <w:rsid w:val="0076446D"/>
    <w:rsid w:val="007716FC"/>
    <w:rsid w:val="00775C90"/>
    <w:rsid w:val="00780B93"/>
    <w:rsid w:val="007832BF"/>
    <w:rsid w:val="007867A9"/>
    <w:rsid w:val="00791FFD"/>
    <w:rsid w:val="007F070F"/>
    <w:rsid w:val="007F464A"/>
    <w:rsid w:val="0080547E"/>
    <w:rsid w:val="008175B6"/>
    <w:rsid w:val="00821AC5"/>
    <w:rsid w:val="00825D7A"/>
    <w:rsid w:val="0082635B"/>
    <w:rsid w:val="008410D8"/>
    <w:rsid w:val="00874591"/>
    <w:rsid w:val="00874A34"/>
    <w:rsid w:val="008779F1"/>
    <w:rsid w:val="00880D44"/>
    <w:rsid w:val="00892B72"/>
    <w:rsid w:val="008A44C5"/>
    <w:rsid w:val="008F72E1"/>
    <w:rsid w:val="00910EDC"/>
    <w:rsid w:val="0091336F"/>
    <w:rsid w:val="009452F6"/>
    <w:rsid w:val="00961E71"/>
    <w:rsid w:val="00965007"/>
    <w:rsid w:val="00993685"/>
    <w:rsid w:val="009B491A"/>
    <w:rsid w:val="009D4137"/>
    <w:rsid w:val="009D5FE6"/>
    <w:rsid w:val="009E29EE"/>
    <w:rsid w:val="00A25711"/>
    <w:rsid w:val="00A437F9"/>
    <w:rsid w:val="00A617B3"/>
    <w:rsid w:val="00A71754"/>
    <w:rsid w:val="00A84C3C"/>
    <w:rsid w:val="00A9592C"/>
    <w:rsid w:val="00A96831"/>
    <w:rsid w:val="00AA1600"/>
    <w:rsid w:val="00AB7D6C"/>
    <w:rsid w:val="00AC2171"/>
    <w:rsid w:val="00AC4369"/>
    <w:rsid w:val="00AC51A2"/>
    <w:rsid w:val="00AD69AA"/>
    <w:rsid w:val="00AE4800"/>
    <w:rsid w:val="00AE5148"/>
    <w:rsid w:val="00AE783E"/>
    <w:rsid w:val="00B05494"/>
    <w:rsid w:val="00B249E1"/>
    <w:rsid w:val="00B35266"/>
    <w:rsid w:val="00B3724E"/>
    <w:rsid w:val="00B43370"/>
    <w:rsid w:val="00B457F1"/>
    <w:rsid w:val="00B6494C"/>
    <w:rsid w:val="00B80EE0"/>
    <w:rsid w:val="00B84F79"/>
    <w:rsid w:val="00B97212"/>
    <w:rsid w:val="00BA366E"/>
    <w:rsid w:val="00BB7E3A"/>
    <w:rsid w:val="00BC260E"/>
    <w:rsid w:val="00BD02CF"/>
    <w:rsid w:val="00BD4336"/>
    <w:rsid w:val="00BD55AF"/>
    <w:rsid w:val="00BE5ED5"/>
    <w:rsid w:val="00BE62B9"/>
    <w:rsid w:val="00BE6CAF"/>
    <w:rsid w:val="00C03861"/>
    <w:rsid w:val="00C15F15"/>
    <w:rsid w:val="00C22417"/>
    <w:rsid w:val="00C275B0"/>
    <w:rsid w:val="00C310DE"/>
    <w:rsid w:val="00C4021E"/>
    <w:rsid w:val="00C47E98"/>
    <w:rsid w:val="00C53B01"/>
    <w:rsid w:val="00C66C35"/>
    <w:rsid w:val="00C737E1"/>
    <w:rsid w:val="00C826D9"/>
    <w:rsid w:val="00C95A62"/>
    <w:rsid w:val="00CA4A35"/>
    <w:rsid w:val="00CB15B6"/>
    <w:rsid w:val="00CB24B3"/>
    <w:rsid w:val="00CB728E"/>
    <w:rsid w:val="00D14321"/>
    <w:rsid w:val="00D27ECF"/>
    <w:rsid w:val="00D368A4"/>
    <w:rsid w:val="00D44C28"/>
    <w:rsid w:val="00D65F8E"/>
    <w:rsid w:val="00D71AA6"/>
    <w:rsid w:val="00D96866"/>
    <w:rsid w:val="00DC0328"/>
    <w:rsid w:val="00DC4F53"/>
    <w:rsid w:val="00DC5B6B"/>
    <w:rsid w:val="00DD161C"/>
    <w:rsid w:val="00DF1401"/>
    <w:rsid w:val="00DF2E38"/>
    <w:rsid w:val="00E07142"/>
    <w:rsid w:val="00E13969"/>
    <w:rsid w:val="00E1594A"/>
    <w:rsid w:val="00E33F87"/>
    <w:rsid w:val="00E36610"/>
    <w:rsid w:val="00E57739"/>
    <w:rsid w:val="00E600FF"/>
    <w:rsid w:val="00E73D42"/>
    <w:rsid w:val="00E879E6"/>
    <w:rsid w:val="00E97F13"/>
    <w:rsid w:val="00EA4703"/>
    <w:rsid w:val="00EA6DE4"/>
    <w:rsid w:val="00EB27BF"/>
    <w:rsid w:val="00EC3210"/>
    <w:rsid w:val="00F07A1E"/>
    <w:rsid w:val="00F16E84"/>
    <w:rsid w:val="00F319D7"/>
    <w:rsid w:val="00F402D8"/>
    <w:rsid w:val="00F43395"/>
    <w:rsid w:val="00F52063"/>
    <w:rsid w:val="00F573EA"/>
    <w:rsid w:val="00F7691A"/>
    <w:rsid w:val="00F81B59"/>
    <w:rsid w:val="00FA1CD2"/>
    <w:rsid w:val="00FA6148"/>
    <w:rsid w:val="00FB0B4D"/>
    <w:rsid w:val="00FC3851"/>
    <w:rsid w:val="00FD08B0"/>
    <w:rsid w:val="00FD4610"/>
    <w:rsid w:val="00FE30DB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9068D"/>
  <w15:chartTrackingRefBased/>
  <w15:docId w15:val="{277DFFBD-F2CA-F14E-8226-EC23F690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1AE"/>
    <w:pPr>
      <w:spacing w:after="12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59"/>
    <w:rsid w:val="004C41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C41AE"/>
    <w:pPr>
      <w:widowControl w:val="0"/>
      <w:autoSpaceDE w:val="0"/>
      <w:autoSpaceDN w:val="0"/>
      <w:spacing w:before="160"/>
      <w:ind w:left="894" w:hanging="431"/>
      <w:jc w:val="both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C41AE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4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1AE"/>
  </w:style>
  <w:style w:type="character" w:styleId="PageNumber">
    <w:name w:val="page number"/>
    <w:basedOn w:val="DefaultParagraphFont"/>
    <w:uiPriority w:val="99"/>
    <w:semiHidden/>
    <w:unhideWhenUsed/>
    <w:rsid w:val="004C41AE"/>
  </w:style>
  <w:style w:type="character" w:styleId="Hyperlink">
    <w:name w:val="Hyperlink"/>
    <w:basedOn w:val="DefaultParagraphFont"/>
    <w:uiPriority w:val="99"/>
    <w:unhideWhenUsed/>
    <w:rsid w:val="004C41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2B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221ef-7bce-4552-bb30-6d121f945bca">
      <Terms xmlns="http://schemas.microsoft.com/office/infopath/2007/PartnerControls"/>
    </lcf76f155ced4ddcb4097134ff3c332f>
    <TaxCatchAll xmlns="20bdf0eb-96ec-49d6-9d20-3d1009bce9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BDC986C50354F97BD6CEC80F2D276" ma:contentTypeVersion="17" ma:contentTypeDescription="Create a new document." ma:contentTypeScope="" ma:versionID="31c9b9f01605401f6b6f6a6c9e414b9b">
  <xsd:schema xmlns:xsd="http://www.w3.org/2001/XMLSchema" xmlns:xs="http://www.w3.org/2001/XMLSchema" xmlns:p="http://schemas.microsoft.com/office/2006/metadata/properties" xmlns:ns2="977221ef-7bce-4552-bb30-6d121f945bca" xmlns:ns3="20bdf0eb-96ec-49d6-9d20-3d1009bce970" targetNamespace="http://schemas.microsoft.com/office/2006/metadata/properties" ma:root="true" ma:fieldsID="dee69e1608ce118a0ea5b1b9e687fee9" ns2:_="" ns3:_="">
    <xsd:import namespace="977221ef-7bce-4552-bb30-6d121f945bca"/>
    <xsd:import namespace="20bdf0eb-96ec-49d6-9d20-3d1009bce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21ef-7bce-4552-bb30-6d121f945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89b55f-6e82-4259-9f20-b402662eaa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df0eb-96ec-49d6-9d20-3d1009bce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1c592c-516c-4424-bf3b-1f915b8b248e}" ma:internalName="TaxCatchAll" ma:showField="CatchAllData" ma:web="20bdf0eb-96ec-49d6-9d20-3d1009bce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E40CF-D192-4564-91E1-1F09CF979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D1C2A-C7B3-45A1-8187-A478963B44B6}">
  <ds:schemaRefs>
    <ds:schemaRef ds:uri="http://schemas.microsoft.com/office/2006/metadata/properties"/>
    <ds:schemaRef ds:uri="http://schemas.microsoft.com/office/infopath/2007/PartnerControls"/>
    <ds:schemaRef ds:uri="977221ef-7bce-4552-bb30-6d121f945bca"/>
    <ds:schemaRef ds:uri="20bdf0eb-96ec-49d6-9d20-3d1009bce970"/>
  </ds:schemaRefs>
</ds:datastoreItem>
</file>

<file path=customXml/itemProps3.xml><?xml version="1.0" encoding="utf-8"?>
<ds:datastoreItem xmlns:ds="http://schemas.openxmlformats.org/officeDocument/2006/customXml" ds:itemID="{AB118C0B-9BC3-45E9-8EC0-0A60A819F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221ef-7bce-4552-bb30-6d121f945bca"/>
    <ds:schemaRef ds:uri="20bdf0eb-96ec-49d6-9d20-3d1009bce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Maybury</dc:creator>
  <cp:keywords/>
  <dc:description/>
  <cp:lastModifiedBy>Jodie Stringer</cp:lastModifiedBy>
  <cp:revision>36</cp:revision>
  <dcterms:created xsi:type="dcterms:W3CDTF">2022-07-26T14:08:00Z</dcterms:created>
  <dcterms:modified xsi:type="dcterms:W3CDTF">2023-11-02T22:56:00Z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0x010100F0DBDC986C50354F97BD6CEC80F2D276</vt:lpwstr>
  </property>
  <property fmtid="{D5CDD505-2E9C-101B-9397-08002B2CF9AE}" pid="3" name="MediaServiceImageTags">
    <vt:lpwstr/>
  </property>
</Properties>
</file>